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3A2A64" w:rsidRPr="00705E38" w14:paraId="3D3B6305" w14:textId="77777777" w:rsidTr="00A57B14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6E29359" w14:textId="20892B78" w:rsidR="003A2A64" w:rsidRPr="00AF2CA0" w:rsidRDefault="00AF7AD1" w:rsidP="00AF7AD1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1 – </w:t>
            </w:r>
            <w:r w:rsidR="00217683">
              <w:rPr>
                <w:b/>
                <w:sz w:val="22"/>
                <w:szCs w:val="22"/>
              </w:rPr>
              <w:t xml:space="preserve">General </w:t>
            </w:r>
            <w:r w:rsidR="00993788">
              <w:rPr>
                <w:b/>
                <w:sz w:val="22"/>
                <w:szCs w:val="22"/>
              </w:rPr>
              <w:t>Scholarship Overview</w:t>
            </w:r>
          </w:p>
        </w:tc>
      </w:tr>
      <w:tr w:rsidR="00993788" w:rsidRPr="005D6244" w14:paraId="666D51DB" w14:textId="77777777" w:rsidTr="00A57B14">
        <w:trPr>
          <w:trHeight w:val="432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17798" w14:textId="77777777" w:rsidR="00835033" w:rsidRPr="00E6552F" w:rsidRDefault="00835033" w:rsidP="0098454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2"/>
              </w:rPr>
            </w:pPr>
          </w:p>
          <w:p w14:paraId="2A0EB8CE" w14:textId="2FF7684F" w:rsidR="00993788" w:rsidRDefault="00993788" w:rsidP="0098454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The Appalachian </w:t>
            </w:r>
            <w:proofErr w:type="spellStart"/>
            <w:r>
              <w:rPr>
                <w:sz w:val="20"/>
              </w:rPr>
              <w:t>Pipeliners</w:t>
            </w:r>
            <w:proofErr w:type="spellEnd"/>
            <w:r>
              <w:rPr>
                <w:sz w:val="20"/>
              </w:rPr>
              <w:t xml:space="preserve"> Association’s (APA) mission is to help grow and support the pipeline industry in t</w:t>
            </w:r>
            <w:r w:rsidR="000D0517">
              <w:rPr>
                <w:sz w:val="20"/>
              </w:rPr>
              <w:t xml:space="preserve">he northeastern United States.  </w:t>
            </w:r>
            <w:r>
              <w:rPr>
                <w:sz w:val="20"/>
              </w:rPr>
              <w:t xml:space="preserve">The APA supports this mission </w:t>
            </w:r>
            <w:r w:rsidR="006C6636">
              <w:rPr>
                <w:sz w:val="20"/>
              </w:rPr>
              <w:t xml:space="preserve">in various </w:t>
            </w:r>
            <w:r w:rsidR="005A1FD2">
              <w:rPr>
                <w:sz w:val="20"/>
              </w:rPr>
              <w:t>ways</w:t>
            </w:r>
            <w:r w:rsidR="006C6636">
              <w:rPr>
                <w:sz w:val="20"/>
              </w:rPr>
              <w:t>,</w:t>
            </w:r>
            <w:r>
              <w:rPr>
                <w:sz w:val="20"/>
              </w:rPr>
              <w:t xml:space="preserve"> including </w:t>
            </w:r>
            <w:r w:rsidR="00106F98">
              <w:rPr>
                <w:sz w:val="20"/>
              </w:rPr>
              <w:t>providing</w:t>
            </w:r>
            <w:r>
              <w:rPr>
                <w:sz w:val="20"/>
              </w:rPr>
              <w:t xml:space="preserve"> scholarships to support the </w:t>
            </w:r>
            <w:r w:rsidR="008376AB">
              <w:rPr>
                <w:sz w:val="20"/>
              </w:rPr>
              <w:t>postsecondary</w:t>
            </w:r>
            <w:r>
              <w:rPr>
                <w:sz w:val="20"/>
              </w:rPr>
              <w:t xml:space="preserve"> educational opportunities of the APA’s general membership</w:t>
            </w:r>
            <w:r w:rsidR="00D674E9">
              <w:rPr>
                <w:sz w:val="20"/>
              </w:rPr>
              <w:t xml:space="preserve"> and their relatives</w:t>
            </w:r>
            <w:r>
              <w:rPr>
                <w:sz w:val="20"/>
              </w:rPr>
              <w:t>.  Funds for the scholarship</w:t>
            </w:r>
            <w:r w:rsidR="00CA46DA">
              <w:rPr>
                <w:sz w:val="20"/>
              </w:rPr>
              <w:t>s</w:t>
            </w:r>
            <w:r>
              <w:rPr>
                <w:sz w:val="20"/>
              </w:rPr>
              <w:t xml:space="preserve"> are raised from the APA’s </w:t>
            </w:r>
            <w:r w:rsidR="00D674E9">
              <w:rPr>
                <w:sz w:val="20"/>
              </w:rPr>
              <w:t>membership fees and monthly</w:t>
            </w:r>
            <w:r>
              <w:rPr>
                <w:sz w:val="20"/>
              </w:rPr>
              <w:t xml:space="preserve"> </w:t>
            </w:r>
            <w:r w:rsidR="00D674E9">
              <w:rPr>
                <w:sz w:val="20"/>
              </w:rPr>
              <w:t>dinner meetings/</w:t>
            </w:r>
            <w:r>
              <w:rPr>
                <w:sz w:val="20"/>
              </w:rPr>
              <w:t>o</w:t>
            </w:r>
            <w:r w:rsidR="00E66C6A">
              <w:rPr>
                <w:sz w:val="20"/>
              </w:rPr>
              <w:t xml:space="preserve">utings </w:t>
            </w:r>
            <w:r w:rsidR="00D674E9">
              <w:rPr>
                <w:sz w:val="20"/>
              </w:rPr>
              <w:t xml:space="preserve">completed </w:t>
            </w:r>
            <w:r w:rsidR="00E66C6A">
              <w:rPr>
                <w:sz w:val="20"/>
              </w:rPr>
              <w:t xml:space="preserve">throughout the year.  </w:t>
            </w:r>
            <w:r w:rsidR="00D674E9">
              <w:rPr>
                <w:sz w:val="20"/>
              </w:rPr>
              <w:t>The APA’s Board of Directors (BOD) then grants a portion of the funds for annual scholarship usage</w:t>
            </w:r>
            <w:r>
              <w:rPr>
                <w:sz w:val="20"/>
              </w:rPr>
              <w:t>.</w:t>
            </w:r>
          </w:p>
          <w:p w14:paraId="4FA54D2A" w14:textId="77777777" w:rsidR="00993788" w:rsidRPr="0066370F" w:rsidRDefault="00993788" w:rsidP="0098454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6"/>
                <w:szCs w:val="16"/>
              </w:rPr>
            </w:pPr>
          </w:p>
          <w:p w14:paraId="27BFDD74" w14:textId="2C4EFCDB" w:rsidR="00993788" w:rsidRDefault="003A3FFB" w:rsidP="0098454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S</w:t>
            </w:r>
            <w:r w:rsidR="00993788">
              <w:rPr>
                <w:sz w:val="20"/>
              </w:rPr>
              <w:t>cholarship</w:t>
            </w:r>
            <w:r w:rsidR="00CA46DA">
              <w:rPr>
                <w:sz w:val="20"/>
              </w:rPr>
              <w:t>s</w:t>
            </w:r>
            <w:r w:rsidR="00993788">
              <w:rPr>
                <w:sz w:val="20"/>
              </w:rPr>
              <w:t xml:space="preserve"> will be granted for use during the 20</w:t>
            </w:r>
            <w:r w:rsidR="00A35DBB">
              <w:rPr>
                <w:sz w:val="20"/>
              </w:rPr>
              <w:t>2</w:t>
            </w:r>
            <w:r w:rsidR="007E7A4A">
              <w:rPr>
                <w:sz w:val="20"/>
              </w:rPr>
              <w:t>2</w:t>
            </w:r>
            <w:r w:rsidR="00FF7BDB">
              <w:rPr>
                <w:sz w:val="20"/>
              </w:rPr>
              <w:t>/20</w:t>
            </w:r>
            <w:r w:rsidR="00A35DBB">
              <w:rPr>
                <w:sz w:val="20"/>
              </w:rPr>
              <w:t>2</w:t>
            </w:r>
            <w:r w:rsidR="007E7A4A">
              <w:rPr>
                <w:sz w:val="20"/>
              </w:rPr>
              <w:t>3</w:t>
            </w:r>
            <w:r w:rsidR="00993788">
              <w:rPr>
                <w:sz w:val="20"/>
              </w:rPr>
              <w:t xml:space="preserve"> academic school year</w:t>
            </w:r>
            <w:r>
              <w:rPr>
                <w:sz w:val="20"/>
              </w:rPr>
              <w:t xml:space="preserve"> to students pursuing Associate’s, Bachelor’s and Graduate degrees, as well as student</w:t>
            </w:r>
            <w:r w:rsidR="008376AB">
              <w:rPr>
                <w:sz w:val="20"/>
              </w:rPr>
              <w:t>s</w:t>
            </w:r>
            <w:r>
              <w:rPr>
                <w:sz w:val="20"/>
              </w:rPr>
              <w:t xml:space="preserve"> pursuing Vocational or Trade School degrees/certifications</w:t>
            </w:r>
            <w:r w:rsidR="009E6A3F">
              <w:rPr>
                <w:sz w:val="20"/>
              </w:rPr>
              <w:t xml:space="preserve">.  </w:t>
            </w:r>
            <w:r w:rsidR="008376AB">
              <w:rPr>
                <w:sz w:val="20"/>
              </w:rPr>
              <w:t>The APA’s Scholarship Committee (ASC) completes administration of the scholarship</w:t>
            </w:r>
            <w:r w:rsidR="00CA46DA">
              <w:rPr>
                <w:sz w:val="20"/>
              </w:rPr>
              <w:t>.</w:t>
            </w:r>
            <w:r w:rsidR="0066370F">
              <w:rPr>
                <w:sz w:val="20"/>
              </w:rPr>
              <w:t xml:space="preserve">   </w:t>
            </w:r>
            <w:r w:rsidR="000879F1" w:rsidRPr="000879F1">
              <w:rPr>
                <w:b/>
                <w:i/>
                <w:sz w:val="20"/>
              </w:rPr>
              <w:t xml:space="preserve">The final </w:t>
            </w:r>
            <w:r w:rsidR="00DE7311">
              <w:rPr>
                <w:b/>
                <w:i/>
                <w:sz w:val="20"/>
              </w:rPr>
              <w:t xml:space="preserve">number of scholarships and </w:t>
            </w:r>
            <w:r w:rsidR="000879F1" w:rsidRPr="000879F1">
              <w:rPr>
                <w:b/>
                <w:i/>
                <w:sz w:val="20"/>
              </w:rPr>
              <w:t xml:space="preserve">amount of </w:t>
            </w:r>
            <w:r w:rsidR="00DE7311">
              <w:rPr>
                <w:b/>
                <w:i/>
                <w:sz w:val="20"/>
              </w:rPr>
              <w:t xml:space="preserve">each </w:t>
            </w:r>
            <w:r w:rsidR="000879F1" w:rsidRPr="000879F1">
              <w:rPr>
                <w:b/>
                <w:i/>
                <w:sz w:val="20"/>
              </w:rPr>
              <w:t xml:space="preserve">scholarship awarded will be at the discretion of the </w:t>
            </w:r>
            <w:r>
              <w:rPr>
                <w:b/>
                <w:i/>
                <w:sz w:val="20"/>
              </w:rPr>
              <w:t>ASC</w:t>
            </w:r>
            <w:r w:rsidR="000879F1" w:rsidRPr="000879F1">
              <w:rPr>
                <w:b/>
                <w:i/>
                <w:sz w:val="20"/>
              </w:rPr>
              <w:t>.</w:t>
            </w:r>
            <w:r w:rsidR="000879F1">
              <w:rPr>
                <w:sz w:val="20"/>
              </w:rPr>
              <w:t xml:space="preserve"> </w:t>
            </w:r>
          </w:p>
          <w:p w14:paraId="303C08AD" w14:textId="77777777" w:rsidR="00993788" w:rsidRPr="0066370F" w:rsidRDefault="00993788" w:rsidP="0098454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6"/>
                <w:szCs w:val="16"/>
              </w:rPr>
            </w:pPr>
          </w:p>
          <w:p w14:paraId="69CF1AC9" w14:textId="7F9B49E1" w:rsidR="00993788" w:rsidRDefault="00993788" w:rsidP="006D3F8F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iCs/>
                <w:sz w:val="20"/>
              </w:rPr>
            </w:pPr>
            <w:r>
              <w:rPr>
                <w:sz w:val="20"/>
              </w:rPr>
              <w:t xml:space="preserve">The </w:t>
            </w:r>
            <w:r w:rsidR="003A3FFB">
              <w:rPr>
                <w:sz w:val="20"/>
              </w:rPr>
              <w:t>ASC</w:t>
            </w:r>
            <w:r>
              <w:rPr>
                <w:sz w:val="20"/>
              </w:rPr>
              <w:t>’s primary goal is to administer and award the scholarship in an</w:t>
            </w:r>
            <w:r w:rsidR="002242D1">
              <w:rPr>
                <w:sz w:val="20"/>
              </w:rPr>
              <w:t xml:space="preserve"> objective and</w:t>
            </w:r>
            <w:r>
              <w:rPr>
                <w:sz w:val="20"/>
              </w:rPr>
              <w:t xml:space="preserve"> impartial manner.  Scholarship applicants will be judged based on their academic achievement, outstanding need, genuine interest in pursuing a career in the oil and gas industry, participation in extracurricular activities/community service, work/military experience, </w:t>
            </w:r>
            <w:r w:rsidR="00775D2E">
              <w:rPr>
                <w:sz w:val="20"/>
              </w:rPr>
              <w:t>letter of recommendation</w:t>
            </w:r>
            <w:r>
              <w:rPr>
                <w:sz w:val="20"/>
              </w:rPr>
              <w:t xml:space="preserve">, and scholarship applicant interview.  </w:t>
            </w:r>
            <w:r w:rsidRPr="00725610">
              <w:rPr>
                <w:b/>
                <w:i/>
                <w:sz w:val="20"/>
              </w:rPr>
              <w:t xml:space="preserve">The </w:t>
            </w:r>
            <w:r w:rsidR="003A3FFB">
              <w:rPr>
                <w:b/>
                <w:i/>
                <w:sz w:val="20"/>
              </w:rPr>
              <w:t>ASC</w:t>
            </w:r>
            <w:r w:rsidRPr="00725610">
              <w:rPr>
                <w:b/>
                <w:i/>
                <w:sz w:val="20"/>
              </w:rPr>
              <w:t xml:space="preserve"> will not grant any advantage, </w:t>
            </w:r>
            <w:r w:rsidRPr="00725610">
              <w:rPr>
                <w:b/>
                <w:i/>
                <w:iCs/>
                <w:sz w:val="20"/>
              </w:rPr>
              <w:t xml:space="preserve">deny benefits, or unfairly exclude any student from participation in the program </w:t>
            </w:r>
            <w:r w:rsidR="008376AB" w:rsidRPr="00725610">
              <w:rPr>
                <w:b/>
                <w:i/>
                <w:iCs/>
                <w:sz w:val="20"/>
              </w:rPr>
              <w:t>based on</w:t>
            </w:r>
            <w:r w:rsidRPr="00725610">
              <w:rPr>
                <w:b/>
                <w:i/>
                <w:iCs/>
                <w:sz w:val="20"/>
              </w:rPr>
              <w:t xml:space="preserve"> race, color, sex,</w:t>
            </w:r>
            <w:r w:rsidR="00D674E9">
              <w:rPr>
                <w:b/>
                <w:i/>
                <w:iCs/>
                <w:sz w:val="20"/>
              </w:rPr>
              <w:t xml:space="preserve"> sexual orientation,</w:t>
            </w:r>
            <w:r w:rsidRPr="00725610">
              <w:rPr>
                <w:b/>
                <w:i/>
                <w:iCs/>
                <w:sz w:val="20"/>
              </w:rPr>
              <w:t xml:space="preserve"> disability, national ori</w:t>
            </w:r>
            <w:r w:rsidR="00D674E9">
              <w:rPr>
                <w:b/>
                <w:i/>
                <w:iCs/>
                <w:sz w:val="20"/>
              </w:rPr>
              <w:t>gin, marital status, political affiliation,</w:t>
            </w:r>
            <w:r w:rsidRPr="00725610">
              <w:rPr>
                <w:b/>
                <w:i/>
                <w:iCs/>
                <w:sz w:val="20"/>
              </w:rPr>
              <w:t xml:space="preserve"> </w:t>
            </w:r>
            <w:r w:rsidR="00D674E9">
              <w:rPr>
                <w:b/>
                <w:i/>
                <w:iCs/>
                <w:sz w:val="20"/>
              </w:rPr>
              <w:t xml:space="preserve">creed or </w:t>
            </w:r>
            <w:r w:rsidRPr="00725610">
              <w:rPr>
                <w:b/>
                <w:i/>
                <w:iCs/>
                <w:sz w:val="20"/>
              </w:rPr>
              <w:t>religious beliefs, family, so</w:t>
            </w:r>
            <w:r w:rsidR="00D674E9">
              <w:rPr>
                <w:b/>
                <w:i/>
                <w:iCs/>
                <w:sz w:val="20"/>
              </w:rPr>
              <w:t>cial or cultural background.</w:t>
            </w:r>
          </w:p>
          <w:p w14:paraId="4BD8E82F" w14:textId="77777777" w:rsidR="00993788" w:rsidRPr="0066370F" w:rsidRDefault="00993788" w:rsidP="00BA0C01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6"/>
                <w:szCs w:val="16"/>
              </w:rPr>
            </w:pPr>
          </w:p>
          <w:p w14:paraId="0DC9E551" w14:textId="08B28E3C" w:rsidR="00835033" w:rsidRDefault="00993788" w:rsidP="00567F1B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The</w:t>
            </w:r>
            <w:r w:rsidR="001F7DBB">
              <w:rPr>
                <w:sz w:val="20"/>
              </w:rPr>
              <w:t xml:space="preserve"> scholarship</w:t>
            </w:r>
            <w:r>
              <w:rPr>
                <w:sz w:val="20"/>
              </w:rPr>
              <w:t xml:space="preserve"> </w:t>
            </w:r>
            <w:r w:rsidR="00835033">
              <w:rPr>
                <w:sz w:val="20"/>
              </w:rPr>
              <w:t>eligibility requirements</w:t>
            </w:r>
            <w:r w:rsidR="006C6636">
              <w:rPr>
                <w:sz w:val="20"/>
              </w:rPr>
              <w:t xml:space="preserve">, </w:t>
            </w:r>
            <w:r w:rsidR="00835033">
              <w:rPr>
                <w:sz w:val="20"/>
              </w:rPr>
              <w:t xml:space="preserve">instructions for </w:t>
            </w:r>
            <w:r w:rsidR="006C6636">
              <w:rPr>
                <w:sz w:val="20"/>
              </w:rPr>
              <w:t>downloadi</w:t>
            </w:r>
            <w:r w:rsidR="001F7DBB">
              <w:rPr>
                <w:sz w:val="20"/>
              </w:rPr>
              <w:t xml:space="preserve">ng and </w:t>
            </w:r>
            <w:r w:rsidR="00835033">
              <w:rPr>
                <w:sz w:val="20"/>
              </w:rPr>
              <w:t>submitting the scholarship</w:t>
            </w:r>
            <w:r w:rsidR="006C6636">
              <w:rPr>
                <w:sz w:val="20"/>
              </w:rPr>
              <w:t xml:space="preserve"> application, and other related information</w:t>
            </w:r>
            <w:r w:rsidR="00835033">
              <w:rPr>
                <w:sz w:val="20"/>
              </w:rPr>
              <w:t xml:space="preserve"> </w:t>
            </w:r>
            <w:r w:rsidR="005A1FD2">
              <w:rPr>
                <w:sz w:val="20"/>
              </w:rPr>
              <w:t>are described below</w:t>
            </w:r>
            <w:r w:rsidR="00835033">
              <w:rPr>
                <w:sz w:val="20"/>
              </w:rPr>
              <w:t xml:space="preserve">. </w:t>
            </w:r>
            <w:r>
              <w:rPr>
                <w:sz w:val="20"/>
              </w:rPr>
              <w:t>Scholarship appli</w:t>
            </w:r>
            <w:r w:rsidR="00835033">
              <w:rPr>
                <w:sz w:val="20"/>
              </w:rPr>
              <w:t>cants should thoroughly read th</w:t>
            </w:r>
            <w:r w:rsidR="001F7DBB">
              <w:rPr>
                <w:sz w:val="20"/>
              </w:rPr>
              <w:t>e</w:t>
            </w:r>
            <w:r>
              <w:rPr>
                <w:sz w:val="20"/>
              </w:rPr>
              <w:t xml:space="preserve"> entire</w:t>
            </w:r>
            <w:r w:rsidR="001F7DBB">
              <w:rPr>
                <w:sz w:val="20"/>
              </w:rPr>
              <w:t xml:space="preserve"> scholarship overview and</w:t>
            </w:r>
            <w:r w:rsidR="008350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application </w:t>
            </w:r>
            <w:r w:rsidR="005A1FD2">
              <w:rPr>
                <w:sz w:val="20"/>
              </w:rPr>
              <w:t>instructions</w:t>
            </w:r>
            <w:r w:rsidR="001F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before completing and submitting the scholarship application.  </w:t>
            </w:r>
          </w:p>
          <w:p w14:paraId="601EB41F" w14:textId="77777777" w:rsidR="00835033" w:rsidRPr="0066370F" w:rsidRDefault="00835033" w:rsidP="00567F1B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6"/>
                <w:szCs w:val="16"/>
              </w:rPr>
            </w:pPr>
          </w:p>
          <w:p w14:paraId="18EE0835" w14:textId="7256A51B" w:rsidR="00993788" w:rsidRDefault="00993788" w:rsidP="00567F1B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>Questions</w:t>
            </w:r>
            <w:r w:rsidR="006C6636">
              <w:rPr>
                <w:sz w:val="20"/>
              </w:rPr>
              <w:t xml:space="preserve"> about </w:t>
            </w:r>
            <w:r w:rsidR="00835033">
              <w:rPr>
                <w:sz w:val="20"/>
              </w:rPr>
              <w:t xml:space="preserve">the </w:t>
            </w:r>
            <w:r w:rsidR="009A3A37">
              <w:rPr>
                <w:sz w:val="20"/>
              </w:rPr>
              <w:t xml:space="preserve">scholarship requirements, </w:t>
            </w:r>
            <w:r w:rsidR="00835033">
              <w:rPr>
                <w:sz w:val="20"/>
              </w:rPr>
              <w:t>application</w:t>
            </w:r>
            <w:r w:rsidR="006C6636">
              <w:rPr>
                <w:sz w:val="20"/>
              </w:rPr>
              <w:t>,</w:t>
            </w:r>
            <w:r>
              <w:rPr>
                <w:sz w:val="20"/>
              </w:rPr>
              <w:t xml:space="preserve"> or </w:t>
            </w:r>
            <w:r w:rsidR="006C6636">
              <w:rPr>
                <w:sz w:val="20"/>
              </w:rPr>
              <w:t xml:space="preserve">other general questions about </w:t>
            </w:r>
            <w:r>
              <w:rPr>
                <w:sz w:val="20"/>
              </w:rPr>
              <w:t xml:space="preserve">the scholarship should be emailed to the </w:t>
            </w:r>
            <w:r w:rsidR="003A3FFB">
              <w:rPr>
                <w:sz w:val="20"/>
              </w:rPr>
              <w:t>ASC</w:t>
            </w:r>
            <w:r>
              <w:rPr>
                <w:sz w:val="20"/>
              </w:rPr>
              <w:t xml:space="preserve"> at </w:t>
            </w:r>
            <w:hyperlink r:id="rId11" w:history="1">
              <w:r w:rsidR="00723F7C" w:rsidRPr="00723F7C">
                <w:rPr>
                  <w:rStyle w:val="Hyperlink"/>
                  <w:sz w:val="20"/>
                </w:rPr>
                <w:t>scholarships@appalachianpipeliners.org</w:t>
              </w:r>
            </w:hyperlink>
            <w:r w:rsidR="00E15A3B" w:rsidRPr="00723F7C">
              <w:rPr>
                <w:sz w:val="20"/>
              </w:rPr>
              <w:t>.</w:t>
            </w:r>
          </w:p>
          <w:p w14:paraId="2E03E4CD" w14:textId="76864ABC" w:rsidR="00993788" w:rsidRPr="00E6552F" w:rsidRDefault="00993788" w:rsidP="00567F1B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rPr>
                <w:sz w:val="12"/>
              </w:rPr>
            </w:pPr>
          </w:p>
        </w:tc>
      </w:tr>
      <w:tr w:rsidR="00725610" w:rsidRPr="00705E38" w14:paraId="49DC3B00" w14:textId="77777777" w:rsidTr="008376AB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71F54C" w14:textId="40DC97CC" w:rsidR="00725610" w:rsidRPr="00AF2CA0" w:rsidRDefault="00AF7AD1" w:rsidP="002D64E4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 – </w:t>
            </w:r>
            <w:r w:rsidR="00993788">
              <w:rPr>
                <w:b/>
                <w:sz w:val="22"/>
                <w:szCs w:val="22"/>
              </w:rPr>
              <w:t>Eligibility Requirements</w:t>
            </w:r>
          </w:p>
        </w:tc>
      </w:tr>
      <w:tr w:rsidR="000219E3" w:rsidRPr="005D6244" w14:paraId="47D0D5B5" w14:textId="77777777" w:rsidTr="008376AB">
        <w:trPr>
          <w:trHeight w:val="2200"/>
        </w:trPr>
        <w:tc>
          <w:tcPr>
            <w:tcW w:w="109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55D1B8" w14:textId="77777777" w:rsidR="000219E3" w:rsidRPr="00E6552F" w:rsidRDefault="000219E3" w:rsidP="00835033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330"/>
              <w:rPr>
                <w:sz w:val="12"/>
              </w:rPr>
            </w:pPr>
          </w:p>
          <w:p w14:paraId="5FC56D0E" w14:textId="77777777" w:rsidR="000219E3" w:rsidRDefault="000219E3" w:rsidP="00065DF8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Student must be a current U.S. Citizen. </w:t>
            </w:r>
          </w:p>
          <w:p w14:paraId="33F5A3FA" w14:textId="77777777" w:rsidR="000219E3" w:rsidRPr="001F02E4" w:rsidRDefault="000219E3" w:rsidP="00E84FA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/>
              <w:rPr>
                <w:sz w:val="20"/>
              </w:rPr>
            </w:pPr>
          </w:p>
          <w:p w14:paraId="71A08B41" w14:textId="2596023F" w:rsidR="000219E3" w:rsidRDefault="000219E3" w:rsidP="00065DF8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</w:rPr>
              <w:t xml:space="preserve">Student </w:t>
            </w:r>
            <w:r w:rsidR="00D64E53">
              <w:rPr>
                <w:sz w:val="20"/>
              </w:rPr>
              <w:t xml:space="preserve">should </w:t>
            </w:r>
            <w:r>
              <w:rPr>
                <w:sz w:val="20"/>
              </w:rPr>
              <w:t>demonstrate a</w:t>
            </w:r>
            <w:r w:rsidR="00D64E53">
              <w:rPr>
                <w:sz w:val="20"/>
              </w:rPr>
              <w:t>n</w:t>
            </w:r>
            <w:r>
              <w:rPr>
                <w:sz w:val="20"/>
              </w:rPr>
              <w:t xml:space="preserve"> interest in pursuing a career in the oil and natural gas industry.</w:t>
            </w:r>
          </w:p>
          <w:p w14:paraId="370B29DC" w14:textId="787D6531" w:rsidR="000219E3" w:rsidRDefault="000219E3" w:rsidP="00E84FA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/>
              <w:rPr>
                <w:sz w:val="20"/>
              </w:rPr>
            </w:pPr>
          </w:p>
          <w:p w14:paraId="1B2F38C8" w14:textId="179CBCB7" w:rsidR="00DE7311" w:rsidRPr="0066370F" w:rsidRDefault="00FF7BDB" w:rsidP="00DE7311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 w:hanging="216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Students pursuing a </w:t>
            </w:r>
            <w:r w:rsidR="009E6A3F" w:rsidRPr="0066370F">
              <w:rPr>
                <w:sz w:val="20"/>
                <w:u w:val="single"/>
              </w:rPr>
              <w:t xml:space="preserve">Vocational or </w:t>
            </w:r>
            <w:r w:rsidR="0037681B" w:rsidRPr="0066370F">
              <w:rPr>
                <w:sz w:val="20"/>
                <w:u w:val="single"/>
              </w:rPr>
              <w:t xml:space="preserve">Trade School </w:t>
            </w:r>
            <w:r w:rsidR="009E6A3F" w:rsidRPr="0066370F">
              <w:rPr>
                <w:sz w:val="20"/>
                <w:u w:val="single"/>
              </w:rPr>
              <w:t>degree/</w:t>
            </w:r>
            <w:r w:rsidR="0037681B" w:rsidRPr="0066370F">
              <w:rPr>
                <w:sz w:val="20"/>
                <w:u w:val="single"/>
              </w:rPr>
              <w:t>certification</w:t>
            </w:r>
            <w:r w:rsidR="00DE7311" w:rsidRPr="0066370F">
              <w:rPr>
                <w:sz w:val="20"/>
                <w:u w:val="single"/>
              </w:rPr>
              <w:t xml:space="preserve"> must:</w:t>
            </w:r>
          </w:p>
          <w:p w14:paraId="7DA207F3" w14:textId="77777777" w:rsidR="00DE7311" w:rsidRPr="0066370F" w:rsidRDefault="00DE7311" w:rsidP="00DE7311">
            <w:pPr>
              <w:pStyle w:val="ListParagraph"/>
              <w:rPr>
                <w:sz w:val="12"/>
                <w:szCs w:val="12"/>
              </w:rPr>
            </w:pPr>
          </w:p>
          <w:p w14:paraId="05CEBA7B" w14:textId="06E0FD9D" w:rsidR="00DE7311" w:rsidRPr="0066370F" w:rsidRDefault="00DE7311" w:rsidP="00DE7311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66370F">
              <w:rPr>
                <w:sz w:val="20"/>
              </w:rPr>
              <w:t>Have at least a 2.8 GPA or greater on a 4.0 scale</w:t>
            </w:r>
            <w:r w:rsidR="0066370F">
              <w:rPr>
                <w:sz w:val="20"/>
              </w:rPr>
              <w:t>, or equivalent academic standing</w:t>
            </w:r>
            <w:r w:rsidRPr="0066370F">
              <w:rPr>
                <w:sz w:val="20"/>
              </w:rPr>
              <w:t>.</w:t>
            </w:r>
          </w:p>
          <w:p w14:paraId="0CA99E4A" w14:textId="2483F575" w:rsidR="00DE7311" w:rsidRPr="001F02E4" w:rsidRDefault="00DE7311" w:rsidP="00E84FA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/>
              <w:rPr>
                <w:sz w:val="20"/>
              </w:rPr>
            </w:pPr>
          </w:p>
          <w:p w14:paraId="374D442A" w14:textId="56ACC38C" w:rsidR="000219E3" w:rsidRPr="00A57B14" w:rsidRDefault="000219E3" w:rsidP="00065DF8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 w:hanging="216"/>
              <w:rPr>
                <w:sz w:val="20"/>
                <w:u w:val="single"/>
              </w:rPr>
            </w:pPr>
            <w:r w:rsidRPr="00A57B14">
              <w:rPr>
                <w:sz w:val="20"/>
                <w:u w:val="single"/>
              </w:rPr>
              <w:t xml:space="preserve">Undergraduate </w:t>
            </w:r>
            <w:r w:rsidR="009A3A37">
              <w:rPr>
                <w:sz w:val="20"/>
                <w:u w:val="single"/>
              </w:rPr>
              <w:t>students</w:t>
            </w:r>
            <w:r w:rsidR="00270F8B">
              <w:rPr>
                <w:sz w:val="20"/>
                <w:u w:val="single"/>
              </w:rPr>
              <w:t xml:space="preserve"> </w:t>
            </w:r>
            <w:r w:rsidR="00DE7311">
              <w:rPr>
                <w:sz w:val="20"/>
                <w:u w:val="single"/>
              </w:rPr>
              <w:t>pursuing an Associate’</w:t>
            </w:r>
            <w:r w:rsidR="003A3FFB">
              <w:rPr>
                <w:sz w:val="20"/>
                <w:u w:val="single"/>
              </w:rPr>
              <w:t xml:space="preserve">s or </w:t>
            </w:r>
            <w:r w:rsidR="00DE7311">
              <w:rPr>
                <w:sz w:val="20"/>
                <w:u w:val="single"/>
              </w:rPr>
              <w:t xml:space="preserve">Bachelor’s degree </w:t>
            </w:r>
            <w:r w:rsidR="00270F8B">
              <w:rPr>
                <w:sz w:val="20"/>
                <w:u w:val="single"/>
              </w:rPr>
              <w:t>must</w:t>
            </w:r>
            <w:r w:rsidRPr="00A57B14">
              <w:rPr>
                <w:sz w:val="20"/>
                <w:u w:val="single"/>
              </w:rPr>
              <w:t>:</w:t>
            </w:r>
          </w:p>
          <w:p w14:paraId="4C11B8E2" w14:textId="77777777" w:rsidR="00A57B14" w:rsidRPr="0066370F" w:rsidRDefault="00A57B14" w:rsidP="00A57B14">
            <w:pPr>
              <w:pStyle w:val="ListParagraph"/>
              <w:rPr>
                <w:sz w:val="12"/>
                <w:szCs w:val="12"/>
              </w:rPr>
            </w:pPr>
          </w:p>
          <w:p w14:paraId="7F94F4DD" w14:textId="4060C75F" w:rsidR="004F1661" w:rsidRPr="00804686" w:rsidRDefault="00804686" w:rsidP="00065DF8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>
              <w:rPr>
                <w:sz w:val="20"/>
              </w:rPr>
              <w:t>Be enrolled in a</w:t>
            </w:r>
            <w:r w:rsidR="004F1661" w:rsidRPr="00804686">
              <w:rPr>
                <w:sz w:val="20"/>
              </w:rPr>
              <w:t xml:space="preserve"> two-year or four-year undergraduate program </w:t>
            </w:r>
            <w:r>
              <w:rPr>
                <w:sz w:val="20"/>
              </w:rPr>
              <w:t>for</w:t>
            </w:r>
            <w:r w:rsidR="004F1661" w:rsidRPr="00804686">
              <w:rPr>
                <w:sz w:val="20"/>
              </w:rPr>
              <w:t xml:space="preserve"> the Fall 2022 school semester, or be accepted and </w:t>
            </w:r>
            <w:r w:rsidRPr="00804686">
              <w:rPr>
                <w:sz w:val="20"/>
              </w:rPr>
              <w:t>entering the first year of a two-year or four-year undergraduate program in the Fall 2022 school semester.</w:t>
            </w:r>
          </w:p>
          <w:p w14:paraId="0C2DEA6F" w14:textId="77777777" w:rsidR="00804686" w:rsidRPr="00804686" w:rsidRDefault="00804686" w:rsidP="00804686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/>
              <w:rPr>
                <w:sz w:val="16"/>
                <w:highlight w:val="yellow"/>
              </w:rPr>
            </w:pPr>
          </w:p>
          <w:p w14:paraId="7AAC4DE6" w14:textId="19A3494D" w:rsidR="000219E3" w:rsidRDefault="000219E3" w:rsidP="00065DF8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>
              <w:rPr>
                <w:sz w:val="20"/>
              </w:rPr>
              <w:t>Have at least a 2.8 GPA</w:t>
            </w:r>
            <w:r w:rsidR="00D93CD1">
              <w:rPr>
                <w:sz w:val="20"/>
              </w:rPr>
              <w:t xml:space="preserve"> or greater on a 4.0 scale</w:t>
            </w:r>
            <w:r w:rsidR="0066370F">
              <w:rPr>
                <w:sz w:val="20"/>
              </w:rPr>
              <w:t>, or equivalent academic standing</w:t>
            </w:r>
            <w:r w:rsidR="00D64E53">
              <w:rPr>
                <w:sz w:val="20"/>
              </w:rPr>
              <w:t>.</w:t>
            </w:r>
          </w:p>
          <w:p w14:paraId="3F356764" w14:textId="77777777" w:rsidR="000219E3" w:rsidRPr="001F02E4" w:rsidRDefault="000219E3" w:rsidP="00E84FA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/>
              <w:rPr>
                <w:sz w:val="20"/>
              </w:rPr>
            </w:pPr>
          </w:p>
          <w:p w14:paraId="7ECC4476" w14:textId="23134450" w:rsidR="000219E3" w:rsidRPr="00A57B14" w:rsidRDefault="000219E3" w:rsidP="00065DF8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 w:hanging="216"/>
              <w:rPr>
                <w:sz w:val="20"/>
                <w:u w:val="single"/>
              </w:rPr>
            </w:pPr>
            <w:r w:rsidRPr="00A57B14">
              <w:rPr>
                <w:sz w:val="20"/>
                <w:u w:val="single"/>
              </w:rPr>
              <w:t xml:space="preserve">Graduate </w:t>
            </w:r>
            <w:r w:rsidR="009A3A37">
              <w:rPr>
                <w:sz w:val="20"/>
                <w:u w:val="single"/>
              </w:rPr>
              <w:t xml:space="preserve">students </w:t>
            </w:r>
            <w:r w:rsidR="00270F8B">
              <w:rPr>
                <w:sz w:val="20"/>
                <w:u w:val="single"/>
              </w:rPr>
              <w:t>must</w:t>
            </w:r>
            <w:r w:rsidRPr="00A57B14">
              <w:rPr>
                <w:sz w:val="20"/>
                <w:u w:val="single"/>
              </w:rPr>
              <w:t>:</w:t>
            </w:r>
          </w:p>
          <w:p w14:paraId="1566D57D" w14:textId="77777777" w:rsidR="00A57B14" w:rsidRPr="0066370F" w:rsidRDefault="00A57B14" w:rsidP="00A57B14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274"/>
              <w:rPr>
                <w:sz w:val="12"/>
                <w:szCs w:val="12"/>
              </w:rPr>
            </w:pPr>
          </w:p>
          <w:p w14:paraId="7D6B5A99" w14:textId="0B4B140D" w:rsidR="000219E3" w:rsidRDefault="00270F8B" w:rsidP="00065DF8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>
              <w:rPr>
                <w:sz w:val="20"/>
              </w:rPr>
              <w:t>Be e</w:t>
            </w:r>
            <w:r w:rsidR="0054779C">
              <w:rPr>
                <w:sz w:val="20"/>
              </w:rPr>
              <w:t xml:space="preserve">ntering the first </w:t>
            </w:r>
            <w:r w:rsidR="00FC5C31">
              <w:rPr>
                <w:sz w:val="20"/>
              </w:rPr>
              <w:t xml:space="preserve">or higher year </w:t>
            </w:r>
            <w:r w:rsidR="000219E3">
              <w:rPr>
                <w:sz w:val="20"/>
              </w:rPr>
              <w:t>of a graduate program</w:t>
            </w:r>
            <w:r w:rsidR="001F02E4">
              <w:rPr>
                <w:sz w:val="20"/>
              </w:rPr>
              <w:t xml:space="preserve"> in the Fall </w:t>
            </w:r>
            <w:r w:rsidR="0037681B">
              <w:rPr>
                <w:sz w:val="20"/>
              </w:rPr>
              <w:t>20</w:t>
            </w:r>
            <w:r w:rsidR="00A35DBB">
              <w:rPr>
                <w:sz w:val="20"/>
              </w:rPr>
              <w:t>2</w:t>
            </w:r>
            <w:r w:rsidR="007E7A4A">
              <w:rPr>
                <w:sz w:val="20"/>
              </w:rPr>
              <w:t>2</w:t>
            </w:r>
            <w:r w:rsidR="00A35DBB">
              <w:rPr>
                <w:sz w:val="20"/>
              </w:rPr>
              <w:t xml:space="preserve"> </w:t>
            </w:r>
            <w:r w:rsidR="001F02E4">
              <w:rPr>
                <w:sz w:val="20"/>
              </w:rPr>
              <w:t>school semester</w:t>
            </w:r>
            <w:r w:rsidR="000219E3">
              <w:rPr>
                <w:sz w:val="20"/>
              </w:rPr>
              <w:t>.</w:t>
            </w:r>
          </w:p>
          <w:p w14:paraId="7EAF7528" w14:textId="77777777" w:rsidR="00A57B14" w:rsidRPr="001F02E4" w:rsidRDefault="00A57B14" w:rsidP="00A57B14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/>
              <w:rPr>
                <w:sz w:val="16"/>
              </w:rPr>
            </w:pPr>
          </w:p>
          <w:p w14:paraId="2CC0362F" w14:textId="77777777" w:rsidR="006C6636" w:rsidRDefault="00270F8B" w:rsidP="0066370F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>
              <w:rPr>
                <w:sz w:val="20"/>
              </w:rPr>
              <w:t xml:space="preserve">Have at least </w:t>
            </w:r>
            <w:r w:rsidR="004E317B">
              <w:rPr>
                <w:sz w:val="20"/>
              </w:rPr>
              <w:t xml:space="preserve">a </w:t>
            </w:r>
            <w:r>
              <w:rPr>
                <w:sz w:val="20"/>
              </w:rPr>
              <w:t>2.8 GPA</w:t>
            </w:r>
            <w:r w:rsidR="00D93CD1">
              <w:rPr>
                <w:sz w:val="20"/>
              </w:rPr>
              <w:t xml:space="preserve"> or greater on a 4.0 scale</w:t>
            </w:r>
            <w:r w:rsidR="004E317B">
              <w:rPr>
                <w:sz w:val="20"/>
              </w:rPr>
              <w:t xml:space="preserve">, or equivalent academic standing within the student’s program, </w:t>
            </w:r>
            <w:r>
              <w:rPr>
                <w:sz w:val="20"/>
              </w:rPr>
              <w:t>if entering the second or higher year of a graduate program.</w:t>
            </w:r>
          </w:p>
          <w:p w14:paraId="4DB01FEC" w14:textId="77777777" w:rsidR="008376AB" w:rsidRPr="008376AB" w:rsidRDefault="008376AB" w:rsidP="008376AB">
            <w:pPr>
              <w:pStyle w:val="ListParagraph"/>
              <w:rPr>
                <w:sz w:val="20"/>
              </w:rPr>
            </w:pPr>
          </w:p>
          <w:p w14:paraId="1AF5191B" w14:textId="3DB03A7A" w:rsidR="008376AB" w:rsidRPr="0066370F" w:rsidRDefault="008376AB" w:rsidP="008376AB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/>
              <w:rPr>
                <w:sz w:val="20"/>
              </w:rPr>
            </w:pPr>
          </w:p>
        </w:tc>
      </w:tr>
      <w:tr w:rsidR="00994107" w:rsidRPr="00705E38" w14:paraId="2D93FEC4" w14:textId="77777777" w:rsidTr="00A57B14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0CB9806" w14:textId="34A7B37A" w:rsidR="00994107" w:rsidRPr="00AF2CA0" w:rsidRDefault="00AF7AD1" w:rsidP="002D64E4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2 – </w:t>
            </w:r>
            <w:r w:rsidR="00994107">
              <w:rPr>
                <w:b/>
                <w:sz w:val="22"/>
                <w:szCs w:val="22"/>
              </w:rPr>
              <w:t xml:space="preserve">Eligibility Requirements </w:t>
            </w:r>
            <w:r w:rsidR="001F02E4">
              <w:rPr>
                <w:b/>
                <w:sz w:val="20"/>
              </w:rPr>
              <w:t>(continued</w:t>
            </w:r>
            <w:r w:rsidR="00994107" w:rsidRPr="00994107">
              <w:rPr>
                <w:b/>
                <w:sz w:val="20"/>
              </w:rPr>
              <w:t>)</w:t>
            </w:r>
          </w:p>
        </w:tc>
      </w:tr>
      <w:tr w:rsidR="00994107" w:rsidRPr="005D6244" w14:paraId="56C3C186" w14:textId="77777777" w:rsidTr="00A57B14">
        <w:trPr>
          <w:trHeight w:val="432"/>
        </w:trPr>
        <w:tc>
          <w:tcPr>
            <w:tcW w:w="10980" w:type="dxa"/>
            <w:tcBorders>
              <w:top w:val="single" w:sz="4" w:space="0" w:color="auto"/>
            </w:tcBorders>
            <w:vAlign w:val="bottom"/>
          </w:tcPr>
          <w:p w14:paraId="21A15DDA" w14:textId="77777777" w:rsidR="00994107" w:rsidRPr="00E6552F" w:rsidRDefault="00994107" w:rsidP="002D64E4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</w:rPr>
            </w:pPr>
          </w:p>
          <w:p w14:paraId="6B6FC379" w14:textId="030E44A2" w:rsidR="009E6A3F" w:rsidRPr="0066370F" w:rsidRDefault="0066370F" w:rsidP="006C6636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Student </w:t>
            </w:r>
            <w:r w:rsidRPr="00A57B14">
              <w:rPr>
                <w:sz w:val="20"/>
                <w:u w:val="single"/>
              </w:rPr>
              <w:t xml:space="preserve">must </w:t>
            </w:r>
            <w:r>
              <w:rPr>
                <w:sz w:val="20"/>
                <w:u w:val="single"/>
              </w:rPr>
              <w:t xml:space="preserve">meet </w:t>
            </w:r>
            <w:r w:rsidRPr="00CA46DA">
              <w:rPr>
                <w:b/>
                <w:sz w:val="20"/>
                <w:u w:val="single"/>
              </w:rPr>
              <w:t xml:space="preserve">one (1) </w:t>
            </w:r>
            <w:r>
              <w:rPr>
                <w:sz w:val="20"/>
                <w:u w:val="single"/>
              </w:rPr>
              <w:t>of the following criteria:</w:t>
            </w:r>
          </w:p>
          <w:p w14:paraId="556BA0B0" w14:textId="77777777" w:rsidR="0066370F" w:rsidRPr="0066370F" w:rsidRDefault="0066370F" w:rsidP="0066370F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  <w:szCs w:val="12"/>
              </w:rPr>
            </w:pPr>
          </w:p>
          <w:p w14:paraId="397DA593" w14:textId="3BBC33F7" w:rsidR="0066370F" w:rsidRPr="00804686" w:rsidRDefault="0066370F" w:rsidP="0066370F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804686">
              <w:rPr>
                <w:sz w:val="20"/>
              </w:rPr>
              <w:t xml:space="preserve">Be a </w:t>
            </w:r>
            <w:r w:rsidRPr="00804686">
              <w:rPr>
                <w:sz w:val="20"/>
                <w:u w:val="single"/>
              </w:rPr>
              <w:t xml:space="preserve">current APA member </w:t>
            </w:r>
            <w:r w:rsidRPr="00804686">
              <w:rPr>
                <w:sz w:val="20"/>
              </w:rPr>
              <w:t xml:space="preserve">whose dues are paid for the current </w:t>
            </w:r>
            <w:r w:rsidR="00F518D1" w:rsidRPr="00804686">
              <w:rPr>
                <w:sz w:val="20"/>
              </w:rPr>
              <w:t xml:space="preserve">APA </w:t>
            </w:r>
            <w:r w:rsidRPr="00804686">
              <w:rPr>
                <w:sz w:val="20"/>
              </w:rPr>
              <w:t>calendar year</w:t>
            </w:r>
            <w:r w:rsidR="00804686" w:rsidRPr="00804686">
              <w:rPr>
                <w:sz w:val="20"/>
              </w:rPr>
              <w:t>.</w:t>
            </w:r>
          </w:p>
          <w:p w14:paraId="4C222313" w14:textId="77777777" w:rsidR="0066370F" w:rsidRPr="00804686" w:rsidRDefault="0066370F" w:rsidP="0066370F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/>
              <w:rPr>
                <w:sz w:val="16"/>
                <w:szCs w:val="16"/>
              </w:rPr>
            </w:pPr>
          </w:p>
          <w:p w14:paraId="62C333A5" w14:textId="7E6D8D89" w:rsidR="0066370F" w:rsidRPr="00804686" w:rsidRDefault="0066370F" w:rsidP="0066370F">
            <w:pPr>
              <w:pStyle w:val="ListParagraph"/>
              <w:numPr>
                <w:ilvl w:val="1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33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804686">
              <w:rPr>
                <w:sz w:val="20"/>
              </w:rPr>
              <w:t xml:space="preserve">Be a </w:t>
            </w:r>
            <w:r w:rsidRPr="00804686">
              <w:rPr>
                <w:sz w:val="20"/>
                <w:u w:val="single"/>
              </w:rPr>
              <w:t>sponsored relative (child, grandchild, sibling, niece/nephew) of a current APA member</w:t>
            </w:r>
            <w:r w:rsidRPr="00804686">
              <w:rPr>
                <w:sz w:val="20"/>
              </w:rPr>
              <w:t xml:space="preserve"> whose dues have been paid for the current </w:t>
            </w:r>
            <w:r w:rsidR="00F518D1" w:rsidRPr="00804686">
              <w:rPr>
                <w:sz w:val="20"/>
              </w:rPr>
              <w:t xml:space="preserve">APA </w:t>
            </w:r>
            <w:r w:rsidR="00EA60E3" w:rsidRPr="00804686">
              <w:rPr>
                <w:sz w:val="20"/>
              </w:rPr>
              <w:t>calendar year</w:t>
            </w:r>
            <w:r w:rsidR="00804686">
              <w:rPr>
                <w:sz w:val="20"/>
              </w:rPr>
              <w:t>.</w:t>
            </w:r>
          </w:p>
          <w:p w14:paraId="52D9CA17" w14:textId="77777777" w:rsidR="0066370F" w:rsidRPr="004E317B" w:rsidRDefault="0066370F" w:rsidP="0066370F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Cs w:val="24"/>
              </w:rPr>
            </w:pPr>
          </w:p>
          <w:p w14:paraId="3662D8A5" w14:textId="5A182AA2" w:rsidR="00994107" w:rsidRPr="008376AB" w:rsidRDefault="00994107" w:rsidP="006C6636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8376AB">
              <w:rPr>
                <w:sz w:val="20"/>
              </w:rPr>
              <w:t xml:space="preserve">Student cannot be a member of the </w:t>
            </w:r>
            <w:r w:rsidR="003A3FFB" w:rsidRPr="008376AB">
              <w:rPr>
                <w:sz w:val="20"/>
              </w:rPr>
              <w:t>ASC</w:t>
            </w:r>
            <w:r w:rsidRPr="008376AB">
              <w:rPr>
                <w:sz w:val="20"/>
              </w:rPr>
              <w:t xml:space="preserve"> or a relative of </w:t>
            </w:r>
            <w:r w:rsidR="00E15A3B" w:rsidRPr="008376AB">
              <w:rPr>
                <w:sz w:val="20"/>
              </w:rPr>
              <w:t xml:space="preserve">an </w:t>
            </w:r>
            <w:r w:rsidR="003A3FFB" w:rsidRPr="008376AB">
              <w:rPr>
                <w:sz w:val="20"/>
              </w:rPr>
              <w:t>ASC</w:t>
            </w:r>
            <w:r w:rsidRPr="008376AB">
              <w:rPr>
                <w:sz w:val="20"/>
              </w:rPr>
              <w:t xml:space="preserve"> member during the</w:t>
            </w:r>
            <w:r w:rsidR="00DE7311" w:rsidRPr="008376AB">
              <w:rPr>
                <w:sz w:val="20"/>
              </w:rPr>
              <w:t xml:space="preserve"> period of </w:t>
            </w:r>
            <w:r w:rsidR="005973C6" w:rsidRPr="008376AB">
              <w:rPr>
                <w:sz w:val="20"/>
              </w:rPr>
              <w:t>September 1, 20</w:t>
            </w:r>
            <w:r w:rsidR="008B013C">
              <w:rPr>
                <w:sz w:val="20"/>
              </w:rPr>
              <w:t>2</w:t>
            </w:r>
            <w:r w:rsidR="007E7A4A">
              <w:rPr>
                <w:sz w:val="20"/>
              </w:rPr>
              <w:t>1</w:t>
            </w:r>
            <w:r w:rsidR="00DE7311" w:rsidRPr="008376AB">
              <w:rPr>
                <w:sz w:val="20"/>
              </w:rPr>
              <w:t xml:space="preserve"> to </w:t>
            </w:r>
            <w:r w:rsidR="005973C6" w:rsidRPr="008376AB">
              <w:rPr>
                <w:sz w:val="20"/>
              </w:rPr>
              <w:t>August 31</w:t>
            </w:r>
            <w:r w:rsidR="00DE7311" w:rsidRPr="008376AB">
              <w:rPr>
                <w:sz w:val="20"/>
              </w:rPr>
              <w:t xml:space="preserve">, </w:t>
            </w:r>
            <w:r w:rsidR="00A35DBB">
              <w:rPr>
                <w:sz w:val="20"/>
              </w:rPr>
              <w:t>20</w:t>
            </w:r>
            <w:r w:rsidR="008B013C">
              <w:rPr>
                <w:sz w:val="20"/>
              </w:rPr>
              <w:t>2</w:t>
            </w:r>
            <w:r w:rsidR="007E7A4A">
              <w:rPr>
                <w:sz w:val="20"/>
              </w:rPr>
              <w:t>3</w:t>
            </w:r>
            <w:r w:rsidR="00543F05" w:rsidRPr="008376AB">
              <w:rPr>
                <w:sz w:val="20"/>
              </w:rPr>
              <w:t>.</w:t>
            </w:r>
          </w:p>
          <w:p w14:paraId="091E00FF" w14:textId="77777777" w:rsidR="00994107" w:rsidRPr="004E317B" w:rsidRDefault="00994107" w:rsidP="006C6636">
            <w:pPr>
              <w:pStyle w:val="ListParagraph"/>
              <w:ind w:left="274" w:hanging="216"/>
              <w:rPr>
                <w:szCs w:val="24"/>
              </w:rPr>
            </w:pPr>
          </w:p>
          <w:p w14:paraId="1528CFE7" w14:textId="62DA00A0" w:rsidR="00994107" w:rsidRPr="00994107" w:rsidRDefault="00994107" w:rsidP="006C6636">
            <w:pPr>
              <w:pStyle w:val="ListParagraph"/>
              <w:numPr>
                <w:ilvl w:val="0"/>
                <w:numId w:val="6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Pr="00994107">
              <w:rPr>
                <w:sz w:val="20"/>
              </w:rPr>
              <w:t xml:space="preserve">are only eligible to receive </w:t>
            </w:r>
            <w:r w:rsidR="00A57B14">
              <w:rPr>
                <w:sz w:val="20"/>
              </w:rPr>
              <w:t>a maximum of</w:t>
            </w:r>
            <w:r w:rsidRPr="00994107">
              <w:rPr>
                <w:sz w:val="20"/>
              </w:rPr>
              <w:t xml:space="preserve"> four (4) scholarships from the APA. </w:t>
            </w:r>
          </w:p>
          <w:p w14:paraId="739FDBE4" w14:textId="77777777" w:rsidR="00994107" w:rsidRPr="00E6552F" w:rsidRDefault="00994107" w:rsidP="0099410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</w:rPr>
            </w:pPr>
          </w:p>
        </w:tc>
      </w:tr>
      <w:tr w:rsidR="00835033" w:rsidRPr="00705E38" w14:paraId="4E9D2065" w14:textId="77777777" w:rsidTr="00A57B14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185A1CE" w14:textId="676600B7" w:rsidR="00835033" w:rsidRPr="00AF2CA0" w:rsidRDefault="00AF7AD1" w:rsidP="001E22B9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 –</w:t>
            </w:r>
            <w:r w:rsidR="001E22B9">
              <w:rPr>
                <w:b/>
                <w:sz w:val="22"/>
                <w:szCs w:val="22"/>
              </w:rPr>
              <w:t xml:space="preserve"> Application </w:t>
            </w:r>
            <w:r w:rsidR="00835033">
              <w:rPr>
                <w:b/>
                <w:sz w:val="22"/>
                <w:szCs w:val="22"/>
              </w:rPr>
              <w:t>Submission Instructions</w:t>
            </w:r>
            <w:r w:rsidR="001E22B9">
              <w:rPr>
                <w:b/>
                <w:sz w:val="22"/>
                <w:szCs w:val="22"/>
              </w:rPr>
              <w:t xml:space="preserve"> / Deadline </w:t>
            </w:r>
          </w:p>
        </w:tc>
      </w:tr>
      <w:tr w:rsidR="00835033" w:rsidRPr="005D6244" w14:paraId="3BACF766" w14:textId="77777777" w:rsidTr="00A57B14">
        <w:trPr>
          <w:trHeight w:val="432"/>
        </w:trPr>
        <w:tc>
          <w:tcPr>
            <w:tcW w:w="10980" w:type="dxa"/>
            <w:tcBorders>
              <w:top w:val="single" w:sz="4" w:space="0" w:color="auto"/>
            </w:tcBorders>
            <w:vAlign w:val="bottom"/>
          </w:tcPr>
          <w:p w14:paraId="76DB28F4" w14:textId="77777777" w:rsidR="00835033" w:rsidRPr="00723F7C" w:rsidRDefault="00835033" w:rsidP="00E84FA7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</w:rPr>
            </w:pPr>
          </w:p>
          <w:p w14:paraId="7E2A1889" w14:textId="4D6E71F5" w:rsidR="006C6636" w:rsidRPr="00723F7C" w:rsidRDefault="006C6636" w:rsidP="00BD048D">
            <w:pPr>
              <w:pStyle w:val="ListParagraph"/>
              <w:numPr>
                <w:ilvl w:val="0"/>
                <w:numId w:val="9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723F7C">
              <w:rPr>
                <w:sz w:val="20"/>
              </w:rPr>
              <w:t xml:space="preserve">The scholarship application can be </w:t>
            </w:r>
            <w:r w:rsidR="00BD048D" w:rsidRPr="00723F7C">
              <w:rPr>
                <w:sz w:val="20"/>
              </w:rPr>
              <w:t>downloaded at the application link listed on the APA scholarship web page (</w:t>
            </w:r>
            <w:hyperlink r:id="rId12" w:history="1">
              <w:r w:rsidR="00723F7C" w:rsidRPr="00723F7C">
                <w:rPr>
                  <w:rStyle w:val="Hyperlink"/>
                  <w:sz w:val="20"/>
                </w:rPr>
                <w:t>https://www.appalachianpipeliners.org/scholarships.php</w:t>
              </w:r>
            </w:hyperlink>
            <w:r w:rsidR="00BD048D" w:rsidRPr="00723F7C">
              <w:rPr>
                <w:sz w:val="20"/>
              </w:rPr>
              <w:t>).</w:t>
            </w:r>
          </w:p>
          <w:p w14:paraId="58EC5949" w14:textId="77777777" w:rsidR="006C6636" w:rsidRPr="00723F7C" w:rsidRDefault="006C6636" w:rsidP="006C6636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</w:pPr>
          </w:p>
          <w:p w14:paraId="7A7797CE" w14:textId="528790C5" w:rsidR="00994107" w:rsidRPr="00723F7C" w:rsidRDefault="00994107" w:rsidP="00994107">
            <w:pPr>
              <w:pStyle w:val="ListParagraph"/>
              <w:numPr>
                <w:ilvl w:val="0"/>
                <w:numId w:val="9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723F7C">
              <w:rPr>
                <w:sz w:val="20"/>
              </w:rPr>
              <w:t xml:space="preserve">Scholarship applications must be emailed to </w:t>
            </w:r>
            <w:hyperlink r:id="rId13" w:history="1">
              <w:r w:rsidR="00723F7C" w:rsidRPr="00C1512B">
                <w:rPr>
                  <w:rStyle w:val="Hyperlink"/>
                  <w:sz w:val="20"/>
                </w:rPr>
                <w:t>scholarships@appalachianpipeliners.org</w:t>
              </w:r>
            </w:hyperlink>
            <w:r w:rsidR="00E15A3B" w:rsidRPr="00723F7C">
              <w:rPr>
                <w:sz w:val="20"/>
              </w:rPr>
              <w:t xml:space="preserve"> </w:t>
            </w:r>
            <w:r w:rsidR="00270F8B" w:rsidRPr="00723F7C">
              <w:rPr>
                <w:sz w:val="20"/>
              </w:rPr>
              <w:t xml:space="preserve">and received </w:t>
            </w:r>
            <w:r w:rsidRPr="00723F7C">
              <w:rPr>
                <w:sz w:val="20"/>
              </w:rPr>
              <w:t>by</w:t>
            </w:r>
            <w:r w:rsidRPr="00723F7C">
              <w:rPr>
                <w:b/>
                <w:sz w:val="20"/>
              </w:rPr>
              <w:t xml:space="preserve"> </w:t>
            </w:r>
            <w:r w:rsidRPr="00723F7C">
              <w:rPr>
                <w:b/>
                <w:sz w:val="20"/>
                <w:u w:val="single"/>
              </w:rPr>
              <w:t xml:space="preserve">5pm </w:t>
            </w:r>
            <w:r w:rsidR="00270F8B" w:rsidRPr="00723F7C">
              <w:rPr>
                <w:b/>
                <w:sz w:val="20"/>
                <w:u w:val="single"/>
              </w:rPr>
              <w:t xml:space="preserve">EST </w:t>
            </w:r>
            <w:r w:rsidRPr="00723F7C">
              <w:rPr>
                <w:b/>
                <w:sz w:val="20"/>
                <w:u w:val="single"/>
              </w:rPr>
              <w:t xml:space="preserve">on Friday, </w:t>
            </w:r>
            <w:r w:rsidR="003A5974" w:rsidRPr="00723F7C">
              <w:rPr>
                <w:b/>
                <w:sz w:val="20"/>
                <w:u w:val="single"/>
              </w:rPr>
              <w:t xml:space="preserve">March </w:t>
            </w:r>
            <w:r w:rsidR="002E4984">
              <w:rPr>
                <w:b/>
                <w:sz w:val="20"/>
                <w:u w:val="single"/>
              </w:rPr>
              <w:t>11</w:t>
            </w:r>
            <w:r w:rsidR="003A5974" w:rsidRPr="00723F7C">
              <w:rPr>
                <w:b/>
                <w:sz w:val="20"/>
                <w:u w:val="single"/>
              </w:rPr>
              <w:t xml:space="preserve">, </w:t>
            </w:r>
            <w:r w:rsidR="00A35DBB" w:rsidRPr="00723F7C">
              <w:rPr>
                <w:b/>
                <w:sz w:val="20"/>
                <w:u w:val="single"/>
              </w:rPr>
              <w:t>202</w:t>
            </w:r>
            <w:r w:rsidR="007E7A4A">
              <w:rPr>
                <w:b/>
                <w:sz w:val="20"/>
                <w:u w:val="single"/>
              </w:rPr>
              <w:t>2</w:t>
            </w:r>
            <w:r w:rsidRPr="00723F7C">
              <w:rPr>
                <w:b/>
                <w:sz w:val="20"/>
                <w:u w:val="single"/>
              </w:rPr>
              <w:t>.</w:t>
            </w:r>
            <w:r w:rsidR="00E15A3B" w:rsidRPr="00723F7C">
              <w:rPr>
                <w:sz w:val="20"/>
              </w:rPr>
              <w:t xml:space="preserve">  Scholarship applicants </w:t>
            </w:r>
            <w:r w:rsidR="004E317B" w:rsidRPr="00723F7C">
              <w:rPr>
                <w:sz w:val="20"/>
              </w:rPr>
              <w:t xml:space="preserve">should </w:t>
            </w:r>
            <w:r w:rsidR="00E15A3B" w:rsidRPr="00723F7C">
              <w:rPr>
                <w:sz w:val="20"/>
              </w:rPr>
              <w:t xml:space="preserve">include </w:t>
            </w:r>
            <w:r w:rsidR="00E15A3B" w:rsidRPr="00723F7C">
              <w:rPr>
                <w:sz w:val="20"/>
                <w:u w:val="single"/>
              </w:rPr>
              <w:t>“APA Scholarship Application”</w:t>
            </w:r>
            <w:r w:rsidR="00E15A3B" w:rsidRPr="00723F7C">
              <w:rPr>
                <w:sz w:val="20"/>
              </w:rPr>
              <w:t xml:space="preserve"> in the subject line</w:t>
            </w:r>
            <w:r w:rsidR="004E317B" w:rsidRPr="00723F7C">
              <w:rPr>
                <w:sz w:val="20"/>
              </w:rPr>
              <w:t xml:space="preserve"> of their submission email</w:t>
            </w:r>
            <w:r w:rsidR="00E15A3B" w:rsidRPr="00723F7C">
              <w:rPr>
                <w:sz w:val="20"/>
              </w:rPr>
              <w:t>.</w:t>
            </w:r>
          </w:p>
          <w:p w14:paraId="5907A7FB" w14:textId="77777777" w:rsidR="00994107" w:rsidRPr="00723F7C" w:rsidRDefault="00994107" w:rsidP="00994107">
            <w:pPr>
              <w:pStyle w:val="ListParagraph"/>
            </w:pPr>
          </w:p>
          <w:p w14:paraId="56FDAAEF" w14:textId="41D5E78C" w:rsidR="00835033" w:rsidRPr="00723F7C" w:rsidRDefault="0054779C" w:rsidP="00994107">
            <w:pPr>
              <w:pStyle w:val="ListParagraph"/>
              <w:numPr>
                <w:ilvl w:val="0"/>
                <w:numId w:val="9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723F7C">
              <w:rPr>
                <w:sz w:val="20"/>
              </w:rPr>
              <w:t>Submission e</w:t>
            </w:r>
            <w:r w:rsidR="00835033" w:rsidRPr="00723F7C">
              <w:rPr>
                <w:sz w:val="20"/>
              </w:rPr>
              <w:t>mails shoul</w:t>
            </w:r>
            <w:r w:rsidR="00D37816" w:rsidRPr="00723F7C">
              <w:rPr>
                <w:sz w:val="20"/>
              </w:rPr>
              <w:t xml:space="preserve">d include a </w:t>
            </w:r>
            <w:r w:rsidR="006F7F56" w:rsidRPr="00723F7C">
              <w:rPr>
                <w:sz w:val="20"/>
              </w:rPr>
              <w:t xml:space="preserve">completed </w:t>
            </w:r>
            <w:r w:rsidR="00D37816" w:rsidRPr="00723F7C">
              <w:rPr>
                <w:sz w:val="20"/>
              </w:rPr>
              <w:t>copy of the</w:t>
            </w:r>
            <w:r w:rsidR="00BD048D" w:rsidRPr="00723F7C">
              <w:rPr>
                <w:sz w:val="20"/>
              </w:rPr>
              <w:t xml:space="preserve"> </w:t>
            </w:r>
            <w:r w:rsidR="00835033" w:rsidRPr="00723F7C">
              <w:rPr>
                <w:sz w:val="20"/>
              </w:rPr>
              <w:t>scholarship application</w:t>
            </w:r>
            <w:r w:rsidR="001F02E4" w:rsidRPr="00723F7C">
              <w:rPr>
                <w:sz w:val="20"/>
              </w:rPr>
              <w:t xml:space="preserve"> and all required documentation requested in the application (i.e. transcripts, recommendation letter</w:t>
            </w:r>
            <w:r w:rsidR="00543F05" w:rsidRPr="00723F7C">
              <w:rPr>
                <w:sz w:val="20"/>
              </w:rPr>
              <w:t xml:space="preserve">s, </w:t>
            </w:r>
            <w:r w:rsidR="0005346B" w:rsidRPr="00723F7C">
              <w:rPr>
                <w:sz w:val="20"/>
              </w:rPr>
              <w:t xml:space="preserve">proof of </w:t>
            </w:r>
            <w:r w:rsidR="00543F05" w:rsidRPr="00723F7C">
              <w:rPr>
                <w:sz w:val="20"/>
              </w:rPr>
              <w:t xml:space="preserve">registration/acceptance </w:t>
            </w:r>
            <w:r w:rsidR="0005346B" w:rsidRPr="00723F7C">
              <w:rPr>
                <w:sz w:val="20"/>
              </w:rPr>
              <w:t xml:space="preserve">for the </w:t>
            </w:r>
            <w:r w:rsidR="00543F05" w:rsidRPr="00723F7C">
              <w:rPr>
                <w:sz w:val="20"/>
              </w:rPr>
              <w:t xml:space="preserve">Fall </w:t>
            </w:r>
            <w:r w:rsidR="00A35DBB" w:rsidRPr="00723F7C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  <w:r w:rsidR="006B05B7" w:rsidRPr="00723F7C">
              <w:rPr>
                <w:sz w:val="20"/>
              </w:rPr>
              <w:t xml:space="preserve"> </w:t>
            </w:r>
            <w:r w:rsidR="00543F05" w:rsidRPr="00723F7C">
              <w:rPr>
                <w:sz w:val="20"/>
              </w:rPr>
              <w:t>school semester</w:t>
            </w:r>
            <w:r w:rsidR="004E317B" w:rsidRPr="00723F7C">
              <w:rPr>
                <w:sz w:val="20"/>
              </w:rPr>
              <w:t xml:space="preserve"> or school year</w:t>
            </w:r>
            <w:r w:rsidR="00543F05" w:rsidRPr="00723F7C">
              <w:rPr>
                <w:sz w:val="20"/>
              </w:rPr>
              <w:t>).</w:t>
            </w:r>
          </w:p>
          <w:p w14:paraId="5604F8F0" w14:textId="77777777" w:rsidR="00994107" w:rsidRPr="00723F7C" w:rsidRDefault="00994107" w:rsidP="00994107">
            <w:pPr>
              <w:pStyle w:val="ListParagraph"/>
            </w:pPr>
          </w:p>
          <w:p w14:paraId="5806417C" w14:textId="57B263AA" w:rsidR="00835033" w:rsidRPr="00723F7C" w:rsidRDefault="00835033" w:rsidP="00994107">
            <w:pPr>
              <w:pStyle w:val="ListParagraph"/>
              <w:numPr>
                <w:ilvl w:val="0"/>
                <w:numId w:val="9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723F7C">
              <w:rPr>
                <w:sz w:val="20"/>
              </w:rPr>
              <w:t xml:space="preserve">The scholarship application </w:t>
            </w:r>
            <w:r w:rsidR="00270F8B" w:rsidRPr="00723F7C">
              <w:rPr>
                <w:sz w:val="20"/>
              </w:rPr>
              <w:t xml:space="preserve">must be </w:t>
            </w:r>
            <w:proofErr w:type="gramStart"/>
            <w:r w:rsidR="00270F8B" w:rsidRPr="00723F7C">
              <w:rPr>
                <w:sz w:val="20"/>
              </w:rPr>
              <w:t>completely filled</w:t>
            </w:r>
            <w:proofErr w:type="gramEnd"/>
            <w:r w:rsidR="00270F8B" w:rsidRPr="00723F7C">
              <w:rPr>
                <w:sz w:val="20"/>
              </w:rPr>
              <w:t xml:space="preserve"> out.  A</w:t>
            </w:r>
            <w:r w:rsidRPr="00723F7C">
              <w:rPr>
                <w:sz w:val="20"/>
              </w:rPr>
              <w:t>pplicants may provide specific information on separate document</w:t>
            </w:r>
            <w:r w:rsidR="00EA60E3" w:rsidRPr="00723F7C">
              <w:rPr>
                <w:sz w:val="20"/>
              </w:rPr>
              <w:t>s</w:t>
            </w:r>
            <w:r w:rsidRPr="00723F7C">
              <w:rPr>
                <w:sz w:val="20"/>
              </w:rPr>
              <w:t xml:space="preserve"> as indicated in th</w:t>
            </w:r>
            <w:r w:rsidR="006C6636" w:rsidRPr="00723F7C">
              <w:rPr>
                <w:sz w:val="20"/>
              </w:rPr>
              <w:t>e</w:t>
            </w:r>
            <w:r w:rsidRPr="00723F7C">
              <w:rPr>
                <w:sz w:val="20"/>
              </w:rPr>
              <w:t xml:space="preserve"> </w:t>
            </w:r>
            <w:r w:rsidR="006F7F56" w:rsidRPr="00723F7C">
              <w:rPr>
                <w:sz w:val="20"/>
              </w:rPr>
              <w:t>scholarship application.  A</w:t>
            </w:r>
            <w:r w:rsidRPr="00723F7C">
              <w:rPr>
                <w:sz w:val="20"/>
              </w:rPr>
              <w:t>pplicant is responsible to make sure additional documents clearly and thoroughly provides t</w:t>
            </w:r>
            <w:r w:rsidR="006F7F56" w:rsidRPr="00723F7C">
              <w:rPr>
                <w:sz w:val="20"/>
              </w:rPr>
              <w:t>he information requested in the scholarship</w:t>
            </w:r>
            <w:r w:rsidRPr="00723F7C">
              <w:rPr>
                <w:sz w:val="20"/>
              </w:rPr>
              <w:t xml:space="preserve"> application.</w:t>
            </w:r>
          </w:p>
          <w:p w14:paraId="1D9A188F" w14:textId="15808492" w:rsidR="00835033" w:rsidRPr="00723F7C" w:rsidRDefault="00835033" w:rsidP="005659B2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rPr>
                <w:sz w:val="12"/>
              </w:rPr>
            </w:pPr>
          </w:p>
        </w:tc>
      </w:tr>
      <w:tr w:rsidR="00D37816" w:rsidRPr="00705E38" w14:paraId="06366240" w14:textId="77777777" w:rsidTr="00A57B14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76CF3522" w14:textId="069FCBBB" w:rsidR="00D37816" w:rsidRPr="00AF2CA0" w:rsidRDefault="00AF7AD1" w:rsidP="002D64E4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4 – </w:t>
            </w:r>
            <w:r w:rsidR="00D37816">
              <w:rPr>
                <w:b/>
                <w:sz w:val="22"/>
                <w:szCs w:val="22"/>
              </w:rPr>
              <w:t>Scholarship Review / Award Timeline</w:t>
            </w:r>
          </w:p>
        </w:tc>
      </w:tr>
      <w:tr w:rsidR="00D37816" w:rsidRPr="005D6244" w14:paraId="020BE198" w14:textId="77777777" w:rsidTr="00A57B14">
        <w:trPr>
          <w:trHeight w:val="432"/>
        </w:trPr>
        <w:tc>
          <w:tcPr>
            <w:tcW w:w="10980" w:type="dxa"/>
            <w:tcBorders>
              <w:top w:val="single" w:sz="4" w:space="0" w:color="auto"/>
            </w:tcBorders>
            <w:vAlign w:val="bottom"/>
          </w:tcPr>
          <w:p w14:paraId="1DC45288" w14:textId="597A519A" w:rsidR="00D37816" w:rsidRPr="00D37816" w:rsidRDefault="00D37816" w:rsidP="00D37816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</w:rPr>
            </w:pPr>
          </w:p>
          <w:p w14:paraId="26739D2A" w14:textId="67376BE5" w:rsidR="00D37816" w:rsidRDefault="00D37816" w:rsidP="00065DF8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3A3FFB">
              <w:rPr>
                <w:sz w:val="20"/>
              </w:rPr>
              <w:t>ASC</w:t>
            </w:r>
            <w:r>
              <w:rPr>
                <w:sz w:val="20"/>
              </w:rPr>
              <w:t xml:space="preserve"> will review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the scholarship applications and create a list of </w:t>
            </w:r>
            <w:r w:rsidR="00E66C6A">
              <w:rPr>
                <w:sz w:val="20"/>
              </w:rPr>
              <w:t>applicants to be</w:t>
            </w:r>
            <w:r>
              <w:rPr>
                <w:sz w:val="20"/>
              </w:rPr>
              <w:t xml:space="preserve"> interview</w:t>
            </w:r>
            <w:r w:rsidR="00E66C6A">
              <w:rPr>
                <w:sz w:val="20"/>
              </w:rPr>
              <w:t>ed</w:t>
            </w:r>
            <w:r>
              <w:rPr>
                <w:sz w:val="20"/>
              </w:rPr>
              <w:t xml:space="preserve">. The number of </w:t>
            </w:r>
            <w:r w:rsidR="006308E4">
              <w:rPr>
                <w:sz w:val="20"/>
              </w:rPr>
              <w:t xml:space="preserve">scholarship </w:t>
            </w:r>
            <w:r>
              <w:rPr>
                <w:sz w:val="20"/>
              </w:rPr>
              <w:t xml:space="preserve">applicants </w:t>
            </w:r>
            <w:r w:rsidR="006308E4">
              <w:rPr>
                <w:sz w:val="20"/>
              </w:rPr>
              <w:t>selected for interview</w:t>
            </w:r>
            <w:r>
              <w:rPr>
                <w:sz w:val="20"/>
              </w:rPr>
              <w:t xml:space="preserve"> will be at the </w:t>
            </w:r>
            <w:r w:rsidR="003A3FFB">
              <w:rPr>
                <w:sz w:val="20"/>
              </w:rPr>
              <w:t>ASC</w:t>
            </w:r>
            <w:r>
              <w:rPr>
                <w:sz w:val="20"/>
              </w:rPr>
              <w:t xml:space="preserve">’s discretion. </w:t>
            </w:r>
          </w:p>
          <w:p w14:paraId="3C612182" w14:textId="77777777" w:rsidR="00D37816" w:rsidRPr="00786524" w:rsidRDefault="00D37816" w:rsidP="00065DF8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</w:pPr>
          </w:p>
          <w:p w14:paraId="754F5C7A" w14:textId="422C0428" w:rsidR="00D37816" w:rsidRDefault="006308E4" w:rsidP="00065DF8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</w:rPr>
              <w:t>Scholarship applicants selected for interview will be notified via email and</w:t>
            </w:r>
            <w:r w:rsidR="00D37816">
              <w:rPr>
                <w:sz w:val="20"/>
              </w:rPr>
              <w:t xml:space="preserve"> requested to travel to </w:t>
            </w:r>
            <w:r w:rsidR="000879F1">
              <w:rPr>
                <w:sz w:val="20"/>
              </w:rPr>
              <w:t xml:space="preserve">a location within the </w:t>
            </w:r>
            <w:r w:rsidR="00270F8B">
              <w:rPr>
                <w:sz w:val="20"/>
              </w:rPr>
              <w:t>Greater Pittsburgh</w:t>
            </w:r>
            <w:r w:rsidR="00270F8B">
              <w:rPr>
                <w:rStyle w:val="CommentReference"/>
              </w:rPr>
              <w:t xml:space="preserve"> </w:t>
            </w:r>
            <w:r w:rsidR="00270F8B">
              <w:rPr>
                <w:sz w:val="20"/>
              </w:rPr>
              <w:t>Area t</w:t>
            </w:r>
            <w:r>
              <w:rPr>
                <w:sz w:val="20"/>
              </w:rPr>
              <w:t>o complete the interview.  I</w:t>
            </w:r>
            <w:r w:rsidR="00361BF1">
              <w:rPr>
                <w:sz w:val="20"/>
              </w:rPr>
              <w:t>f needed, i</w:t>
            </w:r>
            <w:r w:rsidR="00D37816">
              <w:rPr>
                <w:sz w:val="20"/>
              </w:rPr>
              <w:t xml:space="preserve">nterviews may be completed </w:t>
            </w:r>
            <w:r w:rsidR="00F752E9">
              <w:rPr>
                <w:sz w:val="20"/>
              </w:rPr>
              <w:t xml:space="preserve">electronically </w:t>
            </w:r>
            <w:r w:rsidR="00D37816">
              <w:rPr>
                <w:sz w:val="20"/>
              </w:rPr>
              <w:t xml:space="preserve">via a web/video conference program </w:t>
            </w:r>
            <w:r w:rsidR="004E317B">
              <w:rPr>
                <w:sz w:val="20"/>
              </w:rPr>
              <w:t xml:space="preserve">(i.e. </w:t>
            </w:r>
            <w:r w:rsidR="00D37816">
              <w:rPr>
                <w:sz w:val="20"/>
              </w:rPr>
              <w:t xml:space="preserve">MS </w:t>
            </w:r>
            <w:r w:rsidR="00361BF1">
              <w:rPr>
                <w:sz w:val="20"/>
              </w:rPr>
              <w:t>Skype</w:t>
            </w:r>
            <w:r w:rsidR="004E317B">
              <w:rPr>
                <w:sz w:val="20"/>
              </w:rPr>
              <w:t>)</w:t>
            </w:r>
            <w:r w:rsidR="00D37816">
              <w:rPr>
                <w:sz w:val="20"/>
              </w:rPr>
              <w:t>.  Scholarship candidates must complete an interview</w:t>
            </w:r>
            <w:r w:rsidR="00361BF1">
              <w:rPr>
                <w:sz w:val="20"/>
              </w:rPr>
              <w:t xml:space="preserve"> either in person or</w:t>
            </w:r>
            <w:r w:rsidR="00D37816">
              <w:rPr>
                <w:sz w:val="20"/>
              </w:rPr>
              <w:t xml:space="preserve"> via web/video conference to be eligible for scholarship award.</w:t>
            </w:r>
          </w:p>
          <w:p w14:paraId="1D8A42A9" w14:textId="77777777" w:rsidR="006308E4" w:rsidRPr="00786524" w:rsidRDefault="006308E4" w:rsidP="006308E4">
            <w:pPr>
              <w:pStyle w:val="ListParagraph"/>
            </w:pPr>
          </w:p>
          <w:p w14:paraId="65D98EBE" w14:textId="063E4158" w:rsidR="00CA502D" w:rsidRDefault="00D37816" w:rsidP="006308E4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6308E4">
              <w:rPr>
                <w:sz w:val="20"/>
              </w:rPr>
              <w:t xml:space="preserve">Scholarship award notifications </w:t>
            </w:r>
            <w:r w:rsidR="006308E4" w:rsidRPr="006308E4">
              <w:rPr>
                <w:sz w:val="20"/>
              </w:rPr>
              <w:t xml:space="preserve">will </w:t>
            </w:r>
            <w:r w:rsidRPr="006308E4">
              <w:rPr>
                <w:sz w:val="20"/>
              </w:rPr>
              <w:t>be sent via email</w:t>
            </w:r>
            <w:r w:rsidR="00361BF1">
              <w:rPr>
                <w:sz w:val="20"/>
              </w:rPr>
              <w:t xml:space="preserve"> to the scholarship recipients</w:t>
            </w:r>
            <w:r w:rsidR="00270F8B">
              <w:rPr>
                <w:sz w:val="20"/>
              </w:rPr>
              <w:t xml:space="preserve"> </w:t>
            </w:r>
            <w:r w:rsidR="005973C6">
              <w:rPr>
                <w:sz w:val="20"/>
              </w:rPr>
              <w:t xml:space="preserve">on </w:t>
            </w:r>
            <w:r w:rsidR="00361BF1">
              <w:rPr>
                <w:sz w:val="20"/>
              </w:rPr>
              <w:t xml:space="preserve">Friday, April </w:t>
            </w:r>
            <w:r w:rsidR="007E7A4A">
              <w:rPr>
                <w:sz w:val="20"/>
              </w:rPr>
              <w:t>29</w:t>
            </w:r>
            <w:r w:rsidR="005973C6">
              <w:rPr>
                <w:sz w:val="20"/>
              </w:rPr>
              <w:t xml:space="preserve">, </w:t>
            </w:r>
            <w:r w:rsidR="00A35DBB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  <w:r w:rsidR="000879F1">
              <w:rPr>
                <w:sz w:val="20"/>
              </w:rPr>
              <w:t xml:space="preserve">.  Final scholarship award will be contingent on </w:t>
            </w:r>
            <w:r w:rsidR="00F752E9">
              <w:rPr>
                <w:sz w:val="20"/>
              </w:rPr>
              <w:t xml:space="preserve">receiving </w:t>
            </w:r>
            <w:r w:rsidR="000879F1">
              <w:rPr>
                <w:sz w:val="20"/>
              </w:rPr>
              <w:t>proof of registration/acceptance</w:t>
            </w:r>
            <w:r w:rsidR="002E6BEC">
              <w:rPr>
                <w:sz w:val="20"/>
              </w:rPr>
              <w:t xml:space="preserve"> to the university/college indicated in the </w:t>
            </w:r>
            <w:r w:rsidR="0005346B">
              <w:rPr>
                <w:sz w:val="20"/>
              </w:rPr>
              <w:t xml:space="preserve">scholarship </w:t>
            </w:r>
            <w:r w:rsidR="002E6BEC">
              <w:rPr>
                <w:sz w:val="20"/>
              </w:rPr>
              <w:t>recipient’s application</w:t>
            </w:r>
            <w:r w:rsidR="00786524">
              <w:rPr>
                <w:sz w:val="20"/>
              </w:rPr>
              <w:t xml:space="preserve">.   </w:t>
            </w:r>
            <w:r w:rsidR="000879F1">
              <w:rPr>
                <w:sz w:val="20"/>
              </w:rPr>
              <w:t xml:space="preserve"> </w:t>
            </w:r>
          </w:p>
          <w:p w14:paraId="288F3812" w14:textId="77777777" w:rsidR="00CA502D" w:rsidRPr="00786524" w:rsidRDefault="00CA502D" w:rsidP="00CA502D">
            <w:pPr>
              <w:pStyle w:val="ListParagraph"/>
            </w:pPr>
          </w:p>
          <w:p w14:paraId="5DC5A305" w14:textId="7541DB49" w:rsidR="006F7F56" w:rsidRPr="00235B80" w:rsidRDefault="000879F1" w:rsidP="005973C6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>
              <w:rPr>
                <w:sz w:val="20"/>
              </w:rPr>
              <w:t xml:space="preserve">Scholarship </w:t>
            </w:r>
            <w:r w:rsidR="004B1DB9">
              <w:rPr>
                <w:sz w:val="20"/>
              </w:rPr>
              <w:t>recipients</w:t>
            </w:r>
            <w:r w:rsidR="00D37816" w:rsidRPr="006308E4">
              <w:rPr>
                <w:sz w:val="20"/>
              </w:rPr>
              <w:t xml:space="preserve"> </w:t>
            </w:r>
            <w:r w:rsidR="00F72571">
              <w:rPr>
                <w:sz w:val="20"/>
              </w:rPr>
              <w:t>are</w:t>
            </w:r>
            <w:r w:rsidR="00D37816" w:rsidRPr="006308E4">
              <w:rPr>
                <w:sz w:val="20"/>
              </w:rPr>
              <w:t xml:space="preserve"> requested to attend the </w:t>
            </w:r>
            <w:r w:rsidR="006308E4">
              <w:rPr>
                <w:sz w:val="20"/>
              </w:rPr>
              <w:t>scholarshi</w:t>
            </w:r>
            <w:r w:rsidR="006308E4" w:rsidRPr="00E15A3B">
              <w:rPr>
                <w:sz w:val="20"/>
              </w:rPr>
              <w:t xml:space="preserve">p award ceremony to </w:t>
            </w:r>
            <w:r w:rsidR="005F6ED3" w:rsidRPr="00E15A3B">
              <w:rPr>
                <w:sz w:val="20"/>
              </w:rPr>
              <w:t xml:space="preserve">be </w:t>
            </w:r>
            <w:r w:rsidR="006308E4" w:rsidRPr="00E15A3B">
              <w:rPr>
                <w:sz w:val="20"/>
              </w:rPr>
              <w:t xml:space="preserve">held during the </w:t>
            </w:r>
            <w:r w:rsidR="00D37816" w:rsidRPr="00E15A3B">
              <w:rPr>
                <w:sz w:val="20"/>
              </w:rPr>
              <w:t xml:space="preserve">APA’s monthly </w:t>
            </w:r>
            <w:r w:rsidR="00270F8B" w:rsidRPr="00E15A3B">
              <w:rPr>
                <w:sz w:val="20"/>
              </w:rPr>
              <w:t>speaker/dinner</w:t>
            </w:r>
            <w:r w:rsidR="00D37816" w:rsidRPr="00E15A3B">
              <w:rPr>
                <w:sz w:val="20"/>
              </w:rPr>
              <w:t xml:space="preserve"> meeting</w:t>
            </w:r>
            <w:r w:rsidR="006308E4" w:rsidRPr="00E15A3B">
              <w:rPr>
                <w:sz w:val="20"/>
              </w:rPr>
              <w:t xml:space="preserve"> </w:t>
            </w:r>
            <w:r w:rsidR="005F6ED3" w:rsidRPr="00E15A3B">
              <w:rPr>
                <w:sz w:val="20"/>
              </w:rPr>
              <w:t xml:space="preserve">in May </w:t>
            </w:r>
            <w:r w:rsidR="00A35DBB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  <w:r w:rsidR="00D37816" w:rsidRPr="00E15A3B">
              <w:rPr>
                <w:sz w:val="20"/>
              </w:rPr>
              <w:t>.</w:t>
            </w:r>
            <w:r w:rsidR="005F6ED3" w:rsidRPr="00E15A3B">
              <w:rPr>
                <w:sz w:val="20"/>
              </w:rPr>
              <w:t xml:space="preserve">  </w:t>
            </w:r>
            <w:r w:rsidR="005F6ED3" w:rsidRPr="00723F7C">
              <w:rPr>
                <w:sz w:val="20"/>
              </w:rPr>
              <w:t xml:space="preserve">The meeting </w:t>
            </w:r>
            <w:r w:rsidR="00E6552F" w:rsidRPr="00723F7C">
              <w:rPr>
                <w:sz w:val="20"/>
              </w:rPr>
              <w:t>will</w:t>
            </w:r>
            <w:r w:rsidR="005F6ED3" w:rsidRPr="00723F7C">
              <w:rPr>
                <w:sz w:val="20"/>
              </w:rPr>
              <w:t xml:space="preserve"> be held </w:t>
            </w:r>
            <w:r w:rsidR="00821734">
              <w:rPr>
                <w:sz w:val="20"/>
              </w:rPr>
              <w:t>in Southpointe/Washington County, PA.</w:t>
            </w:r>
            <w:bookmarkStart w:id="0" w:name="_GoBack"/>
            <w:bookmarkEnd w:id="0"/>
            <w:r w:rsidR="006308E4" w:rsidRPr="00E15A3B">
              <w:rPr>
                <w:sz w:val="20"/>
              </w:rPr>
              <w:t xml:space="preserve">  </w:t>
            </w:r>
            <w:r w:rsidR="00D37816" w:rsidRPr="006308E4">
              <w:rPr>
                <w:sz w:val="20"/>
              </w:rPr>
              <w:t xml:space="preserve">The cost of the dinner and one (1) hotel room (if needed) will be provided </w:t>
            </w:r>
            <w:r w:rsidR="005F6ED3">
              <w:rPr>
                <w:sz w:val="20"/>
              </w:rPr>
              <w:t xml:space="preserve">by the APA </w:t>
            </w:r>
            <w:r w:rsidR="00D37816" w:rsidRPr="006308E4">
              <w:rPr>
                <w:sz w:val="20"/>
              </w:rPr>
              <w:t xml:space="preserve">for the scholarship </w:t>
            </w:r>
            <w:r w:rsidR="00FC5C31">
              <w:rPr>
                <w:sz w:val="20"/>
              </w:rPr>
              <w:t>recipients</w:t>
            </w:r>
            <w:r w:rsidR="00D37816" w:rsidRPr="006308E4">
              <w:rPr>
                <w:sz w:val="20"/>
              </w:rPr>
              <w:t xml:space="preserve">.  </w:t>
            </w:r>
            <w:r w:rsidR="005F6ED3">
              <w:rPr>
                <w:sz w:val="20"/>
              </w:rPr>
              <w:t>T</w:t>
            </w:r>
            <w:r w:rsidR="00D37816" w:rsidRPr="006308E4">
              <w:rPr>
                <w:sz w:val="20"/>
              </w:rPr>
              <w:t>ranspo</w:t>
            </w:r>
            <w:r w:rsidR="006308E4" w:rsidRPr="006308E4">
              <w:rPr>
                <w:sz w:val="20"/>
              </w:rPr>
              <w:t>rt</w:t>
            </w:r>
            <w:r w:rsidR="00D37816" w:rsidRPr="006308E4">
              <w:rPr>
                <w:sz w:val="20"/>
              </w:rPr>
              <w:t>a</w:t>
            </w:r>
            <w:r w:rsidR="005F6ED3">
              <w:rPr>
                <w:sz w:val="20"/>
              </w:rPr>
              <w:t xml:space="preserve">tion to the </w:t>
            </w:r>
            <w:r w:rsidR="00CA46DA">
              <w:rPr>
                <w:sz w:val="20"/>
              </w:rPr>
              <w:t xml:space="preserve">meeting </w:t>
            </w:r>
            <w:r w:rsidR="00D37816" w:rsidRPr="006308E4">
              <w:rPr>
                <w:sz w:val="20"/>
              </w:rPr>
              <w:t xml:space="preserve">will be </w:t>
            </w:r>
            <w:r w:rsidR="005F6ED3">
              <w:rPr>
                <w:sz w:val="20"/>
              </w:rPr>
              <w:t xml:space="preserve">the scholarship </w:t>
            </w:r>
            <w:r w:rsidR="006F7F56">
              <w:rPr>
                <w:sz w:val="20"/>
              </w:rPr>
              <w:t>recipient’s</w:t>
            </w:r>
            <w:r w:rsidR="005F6ED3">
              <w:rPr>
                <w:sz w:val="20"/>
              </w:rPr>
              <w:t xml:space="preserve"> responsibility.  </w:t>
            </w:r>
            <w:r w:rsidR="006308E4" w:rsidRPr="006308E4">
              <w:rPr>
                <w:sz w:val="20"/>
              </w:rPr>
              <w:t xml:space="preserve">Scholarship </w:t>
            </w:r>
            <w:r w:rsidR="006F7F56">
              <w:rPr>
                <w:sz w:val="20"/>
              </w:rPr>
              <w:t>recipients</w:t>
            </w:r>
            <w:r w:rsidR="006308E4" w:rsidRPr="006308E4">
              <w:rPr>
                <w:sz w:val="20"/>
              </w:rPr>
              <w:t xml:space="preserve"> are highly encouraged</w:t>
            </w:r>
            <w:r w:rsidR="006F7F56">
              <w:rPr>
                <w:sz w:val="20"/>
              </w:rPr>
              <w:t xml:space="preserve"> </w:t>
            </w:r>
            <w:r w:rsidR="006308E4" w:rsidRPr="006308E4">
              <w:rPr>
                <w:sz w:val="20"/>
              </w:rPr>
              <w:t xml:space="preserve">to attend the </w:t>
            </w:r>
            <w:r w:rsidR="005F6ED3">
              <w:rPr>
                <w:sz w:val="20"/>
              </w:rPr>
              <w:t>scholarship award ceremony</w:t>
            </w:r>
            <w:r w:rsidR="006F7F56">
              <w:rPr>
                <w:sz w:val="20"/>
              </w:rPr>
              <w:t>,</w:t>
            </w:r>
            <w:r w:rsidR="005F6ED3">
              <w:rPr>
                <w:sz w:val="20"/>
              </w:rPr>
              <w:t xml:space="preserve"> but </w:t>
            </w:r>
            <w:r w:rsidR="006308E4" w:rsidRPr="006308E4">
              <w:rPr>
                <w:sz w:val="20"/>
              </w:rPr>
              <w:t>will still be eligible to receive the scholarship if unable to attend.</w:t>
            </w:r>
          </w:p>
        </w:tc>
      </w:tr>
      <w:tr w:rsidR="006C1D0C" w:rsidRPr="00705E38" w14:paraId="1E7652AF" w14:textId="77777777" w:rsidTr="005C2CD6">
        <w:trPr>
          <w:trHeight w:val="429"/>
        </w:trPr>
        <w:tc>
          <w:tcPr>
            <w:tcW w:w="10980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C08F39B" w14:textId="7537D7A9" w:rsidR="006C1D0C" w:rsidRPr="00AF2CA0" w:rsidRDefault="006C1D0C" w:rsidP="005C2CD6">
            <w:pPr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 – Scholarship Review / Award Timeline</w:t>
            </w:r>
            <w:r w:rsidR="004B1DB9">
              <w:rPr>
                <w:b/>
                <w:sz w:val="22"/>
                <w:szCs w:val="22"/>
              </w:rPr>
              <w:t xml:space="preserve"> </w:t>
            </w:r>
            <w:r w:rsidR="00A64169">
              <w:rPr>
                <w:b/>
                <w:sz w:val="20"/>
              </w:rPr>
              <w:t>(continued</w:t>
            </w:r>
            <w:r w:rsidR="004B1DB9" w:rsidRPr="00994107">
              <w:rPr>
                <w:b/>
                <w:sz w:val="20"/>
              </w:rPr>
              <w:t>)</w:t>
            </w:r>
          </w:p>
        </w:tc>
      </w:tr>
      <w:tr w:rsidR="006C1D0C" w:rsidRPr="005D6244" w14:paraId="08A213EB" w14:textId="77777777" w:rsidTr="005C2CD6">
        <w:trPr>
          <w:trHeight w:val="432"/>
        </w:trPr>
        <w:tc>
          <w:tcPr>
            <w:tcW w:w="10980" w:type="dxa"/>
            <w:tcBorders>
              <w:top w:val="single" w:sz="4" w:space="0" w:color="auto"/>
            </w:tcBorders>
            <w:vAlign w:val="bottom"/>
          </w:tcPr>
          <w:p w14:paraId="3C4EC117" w14:textId="77777777" w:rsidR="006C1D0C" w:rsidRPr="0037681B" w:rsidRDefault="006C1D0C" w:rsidP="005C2CD6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270"/>
                <w:tab w:val="left" w:pos="540"/>
                <w:tab w:val="left" w:pos="2160"/>
              </w:tabs>
              <w:spacing w:after="58"/>
              <w:ind w:left="274"/>
              <w:rPr>
                <w:sz w:val="12"/>
              </w:rPr>
            </w:pPr>
          </w:p>
          <w:p w14:paraId="3569D7C2" w14:textId="43A66F10" w:rsidR="00235B80" w:rsidRDefault="00235B80" w:rsidP="00235B80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BC6D1A">
              <w:rPr>
                <w:sz w:val="20"/>
                <w:u w:val="single"/>
              </w:rPr>
              <w:t xml:space="preserve">The full scholarship amounts offered will be made available for the student’s usage </w:t>
            </w:r>
            <w:r>
              <w:rPr>
                <w:sz w:val="20"/>
                <w:u w:val="single"/>
              </w:rPr>
              <w:t xml:space="preserve">in the Fall </w:t>
            </w:r>
            <w:r w:rsidR="00A35DBB">
              <w:rPr>
                <w:sz w:val="20"/>
                <w:u w:val="single"/>
              </w:rPr>
              <w:t>202</w:t>
            </w:r>
            <w:r w:rsidR="007E7A4A">
              <w:rPr>
                <w:sz w:val="20"/>
                <w:u w:val="single"/>
              </w:rPr>
              <w:t>2</w:t>
            </w:r>
            <w:r>
              <w:rPr>
                <w:sz w:val="20"/>
                <w:u w:val="single"/>
              </w:rPr>
              <w:t xml:space="preserve"> school semester</w:t>
            </w:r>
            <w:r w:rsidR="00D674E9">
              <w:rPr>
                <w:sz w:val="20"/>
                <w:u w:val="single"/>
              </w:rPr>
              <w:t xml:space="preserve"> </w:t>
            </w:r>
            <w:r w:rsidR="00D674E9">
              <w:rPr>
                <w:sz w:val="20"/>
                <w:u w:val="single"/>
              </w:rPr>
              <w:lastRenderedPageBreak/>
              <w:t>or school year</w:t>
            </w:r>
            <w:r>
              <w:rPr>
                <w:sz w:val="20"/>
              </w:rPr>
              <w:t xml:space="preserve">. </w:t>
            </w:r>
            <w:r w:rsidRPr="00235B80">
              <w:rPr>
                <w:sz w:val="20"/>
              </w:rPr>
              <w:t>The ASC will contact each institution’s appropriate office to transfer the scholarship funds to the student’s financial account.</w:t>
            </w:r>
          </w:p>
          <w:p w14:paraId="3E1ACCA3" w14:textId="77777777" w:rsidR="00235B80" w:rsidRPr="00235B80" w:rsidRDefault="00235B80" w:rsidP="00235B80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274"/>
              <w:rPr>
                <w:szCs w:val="24"/>
              </w:rPr>
            </w:pPr>
          </w:p>
          <w:p w14:paraId="5750E7D3" w14:textId="66E615C5" w:rsidR="00235B80" w:rsidRDefault="00235B80" w:rsidP="00235B80">
            <w:pPr>
              <w:pStyle w:val="ListParagraph"/>
              <w:numPr>
                <w:ilvl w:val="0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274" w:hanging="216"/>
              <w:rPr>
                <w:sz w:val="20"/>
              </w:rPr>
            </w:pPr>
            <w:r w:rsidRPr="00235B80">
              <w:rPr>
                <w:sz w:val="20"/>
              </w:rPr>
              <w:t>The following is the planned timeline for the scholarship.  All dates may be changed at the ASC’s discretion.</w:t>
            </w:r>
          </w:p>
          <w:p w14:paraId="4F7F869B" w14:textId="77777777" w:rsidR="00235B80" w:rsidRPr="00235B80" w:rsidRDefault="00235B80" w:rsidP="00235B80">
            <w:pPr>
              <w:pStyle w:val="ListParagraph"/>
              <w:rPr>
                <w:sz w:val="12"/>
                <w:szCs w:val="12"/>
              </w:rPr>
            </w:pPr>
          </w:p>
          <w:p w14:paraId="5BCB1C5D" w14:textId="60ABA130" w:rsidR="00235B80" w:rsidRDefault="00235B80" w:rsidP="00235B80">
            <w:pPr>
              <w:pStyle w:val="ListParagraph"/>
              <w:numPr>
                <w:ilvl w:val="1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235B80">
              <w:rPr>
                <w:sz w:val="20"/>
              </w:rPr>
              <w:t>Scholarship ap</w:t>
            </w:r>
            <w:r w:rsidR="005973C6">
              <w:rPr>
                <w:sz w:val="20"/>
              </w:rPr>
              <w:t xml:space="preserve">plications due – </w:t>
            </w:r>
            <w:r w:rsidR="005973C6" w:rsidRPr="00723F7C">
              <w:rPr>
                <w:sz w:val="20"/>
              </w:rPr>
              <w:t xml:space="preserve">Friday, March </w:t>
            </w:r>
            <w:r w:rsidR="00662D76">
              <w:rPr>
                <w:sz w:val="20"/>
              </w:rPr>
              <w:t>11</w:t>
            </w:r>
            <w:r w:rsidR="005973C6" w:rsidRPr="00723F7C">
              <w:rPr>
                <w:sz w:val="20"/>
              </w:rPr>
              <w:t xml:space="preserve">, </w:t>
            </w:r>
            <w:r w:rsidR="00A35DBB" w:rsidRPr="00723F7C">
              <w:rPr>
                <w:sz w:val="20"/>
              </w:rPr>
              <w:t>202</w:t>
            </w:r>
            <w:r w:rsidR="003F03C9">
              <w:rPr>
                <w:sz w:val="20"/>
              </w:rPr>
              <w:t>2</w:t>
            </w:r>
          </w:p>
          <w:p w14:paraId="0E905719" w14:textId="77777777" w:rsidR="00235B80" w:rsidRPr="00D674E9" w:rsidRDefault="00235B80" w:rsidP="00235B80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/>
              <w:rPr>
                <w:sz w:val="16"/>
                <w:szCs w:val="16"/>
              </w:rPr>
            </w:pPr>
          </w:p>
          <w:p w14:paraId="0D6785A1" w14:textId="00AFCD98" w:rsidR="0005346B" w:rsidRDefault="0005346B" w:rsidP="00235B80">
            <w:pPr>
              <w:pStyle w:val="ListParagraph"/>
              <w:numPr>
                <w:ilvl w:val="1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235B80">
              <w:rPr>
                <w:sz w:val="20"/>
              </w:rPr>
              <w:t xml:space="preserve">Interview notifications emailed – </w:t>
            </w:r>
            <w:r w:rsidR="00A074DC" w:rsidRPr="00235B80">
              <w:rPr>
                <w:sz w:val="20"/>
              </w:rPr>
              <w:t xml:space="preserve">Friday, </w:t>
            </w:r>
            <w:r w:rsidR="00413994" w:rsidRPr="00235B80">
              <w:rPr>
                <w:sz w:val="20"/>
              </w:rPr>
              <w:t xml:space="preserve">March </w:t>
            </w:r>
            <w:r w:rsidR="005973C6">
              <w:rPr>
                <w:sz w:val="20"/>
              </w:rPr>
              <w:t>2</w:t>
            </w:r>
            <w:r w:rsidR="00937FE4">
              <w:rPr>
                <w:sz w:val="20"/>
              </w:rPr>
              <w:t>5</w:t>
            </w:r>
            <w:r w:rsidR="00413994" w:rsidRPr="00235B80">
              <w:rPr>
                <w:sz w:val="20"/>
              </w:rPr>
              <w:t xml:space="preserve">, </w:t>
            </w:r>
            <w:r w:rsidR="00A35DBB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</w:p>
          <w:p w14:paraId="30AEA1C1" w14:textId="77777777" w:rsidR="00235B80" w:rsidRPr="00D674E9" w:rsidRDefault="00235B80" w:rsidP="00235B80">
            <w:pPr>
              <w:pStyle w:val="ListParagraph"/>
              <w:rPr>
                <w:sz w:val="16"/>
                <w:szCs w:val="16"/>
              </w:rPr>
            </w:pPr>
          </w:p>
          <w:p w14:paraId="70C8A99D" w14:textId="04734F3A" w:rsidR="006C1D0C" w:rsidRDefault="006C1D0C" w:rsidP="00235B80">
            <w:pPr>
              <w:pStyle w:val="ListParagraph"/>
              <w:numPr>
                <w:ilvl w:val="1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235B80">
              <w:rPr>
                <w:sz w:val="20"/>
              </w:rPr>
              <w:t xml:space="preserve">Interviews completed – Friday, April </w:t>
            </w:r>
            <w:r w:rsidR="00937FE4">
              <w:rPr>
                <w:sz w:val="20"/>
              </w:rPr>
              <w:t>29</w:t>
            </w:r>
            <w:r w:rsidR="00E66C6A" w:rsidRPr="00235B80">
              <w:rPr>
                <w:sz w:val="20"/>
              </w:rPr>
              <w:t xml:space="preserve">, </w:t>
            </w:r>
            <w:r w:rsidR="00A35DBB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</w:p>
          <w:p w14:paraId="44C2573B" w14:textId="77777777" w:rsidR="00235B80" w:rsidRPr="00D674E9" w:rsidRDefault="00235B80" w:rsidP="00235B80">
            <w:pPr>
              <w:pStyle w:val="ListParagraph"/>
              <w:rPr>
                <w:sz w:val="16"/>
                <w:szCs w:val="16"/>
              </w:rPr>
            </w:pPr>
          </w:p>
          <w:p w14:paraId="2CC7F122" w14:textId="2F282CB5" w:rsidR="006C1D0C" w:rsidRDefault="006C1D0C" w:rsidP="00235B80">
            <w:pPr>
              <w:pStyle w:val="ListParagraph"/>
              <w:numPr>
                <w:ilvl w:val="1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235B80">
              <w:rPr>
                <w:sz w:val="20"/>
              </w:rPr>
              <w:t xml:space="preserve">Scholarship award notifications emailed – Friday, </w:t>
            </w:r>
            <w:r w:rsidR="00A35DBB">
              <w:rPr>
                <w:sz w:val="20"/>
              </w:rPr>
              <w:t xml:space="preserve">May </w:t>
            </w:r>
            <w:r w:rsidR="00937FE4">
              <w:rPr>
                <w:sz w:val="20"/>
              </w:rPr>
              <w:t>6</w:t>
            </w:r>
            <w:r w:rsidRPr="00235B80">
              <w:rPr>
                <w:sz w:val="20"/>
              </w:rPr>
              <w:t xml:space="preserve">, </w:t>
            </w:r>
            <w:r w:rsidR="00A35DBB">
              <w:rPr>
                <w:sz w:val="20"/>
              </w:rPr>
              <w:t>202</w:t>
            </w:r>
            <w:r w:rsidR="007E7A4A">
              <w:rPr>
                <w:sz w:val="20"/>
              </w:rPr>
              <w:t>2</w:t>
            </w:r>
          </w:p>
          <w:p w14:paraId="22A4ECBB" w14:textId="77777777" w:rsidR="00235B80" w:rsidRPr="00D674E9" w:rsidRDefault="00235B80" w:rsidP="00235B80">
            <w:pPr>
              <w:pStyle w:val="ListParagraph"/>
              <w:rPr>
                <w:sz w:val="16"/>
                <w:szCs w:val="16"/>
              </w:rPr>
            </w:pPr>
          </w:p>
          <w:p w14:paraId="2CB3CBE6" w14:textId="21699ECD" w:rsidR="006C1D0C" w:rsidRPr="00235B80" w:rsidRDefault="006C1D0C" w:rsidP="005973C6">
            <w:pPr>
              <w:pStyle w:val="ListParagraph"/>
              <w:numPr>
                <w:ilvl w:val="1"/>
                <w:numId w:val="4"/>
              </w:numPr>
              <w:tabs>
                <w:tab w:val="left" w:pos="-1142"/>
                <w:tab w:val="left" w:pos="-720"/>
                <w:tab w:val="left" w:pos="0"/>
                <w:tab w:val="left" w:pos="422"/>
                <w:tab w:val="left" w:pos="540"/>
                <w:tab w:val="left" w:pos="2160"/>
              </w:tabs>
              <w:spacing w:after="58"/>
              <w:ind w:left="648" w:hanging="216"/>
              <w:rPr>
                <w:sz w:val="20"/>
              </w:rPr>
            </w:pPr>
            <w:r w:rsidRPr="00235B80">
              <w:rPr>
                <w:sz w:val="20"/>
              </w:rPr>
              <w:t xml:space="preserve">Scholarship Award Ceremony – </w:t>
            </w:r>
            <w:r w:rsidR="007163CF">
              <w:rPr>
                <w:sz w:val="20"/>
              </w:rPr>
              <w:t xml:space="preserve">Tuesday, </w:t>
            </w:r>
            <w:r w:rsidR="0017046E">
              <w:rPr>
                <w:sz w:val="20"/>
              </w:rPr>
              <w:t>May 17, 2022</w:t>
            </w:r>
          </w:p>
        </w:tc>
      </w:tr>
    </w:tbl>
    <w:p w14:paraId="56434B37" w14:textId="77777777" w:rsidR="004D1DC2" w:rsidRPr="005141FA" w:rsidRDefault="004D1DC2" w:rsidP="005141FA">
      <w:pPr>
        <w:rPr>
          <w:b/>
          <w:sz w:val="14"/>
          <w:szCs w:val="16"/>
        </w:rPr>
      </w:pPr>
    </w:p>
    <w:sectPr w:rsidR="004D1DC2" w:rsidRPr="005141FA" w:rsidSect="00F97FB6">
      <w:headerReference w:type="default" r:id="rId14"/>
      <w:footerReference w:type="default" r:id="rId15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78F" w16cex:dateUtc="2022-01-07T15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F51D" w14:textId="77777777" w:rsidR="001C4FE7" w:rsidRDefault="001C4FE7" w:rsidP="0097679F">
      <w:r>
        <w:separator/>
      </w:r>
    </w:p>
  </w:endnote>
  <w:endnote w:type="continuationSeparator" w:id="0">
    <w:p w14:paraId="500E6E14" w14:textId="77777777" w:rsidR="001C4FE7" w:rsidRDefault="001C4FE7" w:rsidP="0097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61CA" w14:textId="2381EC77" w:rsidR="00067425" w:rsidRPr="00C06946" w:rsidRDefault="00C117B3" w:rsidP="00C06946">
    <w:pPr>
      <w:pStyle w:val="Footer"/>
      <w:tabs>
        <w:tab w:val="left" w:pos="4374"/>
      </w:tabs>
      <w:jc w:val="center"/>
      <w:rPr>
        <w:sz w:val="20"/>
      </w:rPr>
    </w:pPr>
    <w:r w:rsidRPr="00C06946">
      <w:rPr>
        <w:noProof/>
        <w:sz w:val="20"/>
      </w:rPr>
      <w:t>Page</w:t>
    </w:r>
    <w:r w:rsidR="00067425" w:rsidRPr="00C06946">
      <w:rPr>
        <w:noProof/>
        <w:sz w:val="20"/>
      </w:rPr>
      <w:t xml:space="preserve"> </w:t>
    </w:r>
    <w:r w:rsidR="00FF4618" w:rsidRPr="00C06946">
      <w:rPr>
        <w:noProof/>
        <w:sz w:val="20"/>
      </w:rPr>
      <w:fldChar w:fldCharType="begin"/>
    </w:r>
    <w:r w:rsidR="00FF4618" w:rsidRPr="00C06946">
      <w:rPr>
        <w:noProof/>
        <w:sz w:val="20"/>
      </w:rPr>
      <w:instrText xml:space="preserve"> PAGE   \* MERGEFORMAT </w:instrText>
    </w:r>
    <w:r w:rsidR="00FF4618" w:rsidRPr="00C06946">
      <w:rPr>
        <w:noProof/>
        <w:sz w:val="20"/>
      </w:rPr>
      <w:fldChar w:fldCharType="separate"/>
    </w:r>
    <w:r w:rsidR="00EA60E3">
      <w:rPr>
        <w:noProof/>
        <w:sz w:val="20"/>
      </w:rPr>
      <w:t>1</w:t>
    </w:r>
    <w:r w:rsidR="00FF4618" w:rsidRPr="00C06946">
      <w:rPr>
        <w:noProof/>
        <w:sz w:val="20"/>
      </w:rPr>
      <w:fldChar w:fldCharType="end"/>
    </w:r>
    <w:r w:rsidR="00FF4618" w:rsidRPr="00C06946">
      <w:rPr>
        <w:noProof/>
        <w:sz w:val="20"/>
      </w:rPr>
      <w:t xml:space="preserve"> of </w:t>
    </w:r>
    <w:r w:rsidR="00FF4618" w:rsidRPr="00C06946">
      <w:rPr>
        <w:noProof/>
        <w:sz w:val="20"/>
      </w:rPr>
      <w:fldChar w:fldCharType="begin"/>
    </w:r>
    <w:r w:rsidR="00FF4618" w:rsidRPr="00C06946">
      <w:rPr>
        <w:noProof/>
        <w:sz w:val="20"/>
      </w:rPr>
      <w:instrText xml:space="preserve"> NUMPAGES   \* MERGEFORMAT </w:instrText>
    </w:r>
    <w:r w:rsidR="00FF4618" w:rsidRPr="00C06946">
      <w:rPr>
        <w:noProof/>
        <w:sz w:val="20"/>
      </w:rPr>
      <w:fldChar w:fldCharType="separate"/>
    </w:r>
    <w:r w:rsidR="00EA60E3">
      <w:rPr>
        <w:noProof/>
        <w:sz w:val="20"/>
      </w:rPr>
      <w:t>3</w:t>
    </w:r>
    <w:r w:rsidR="00FF4618" w:rsidRPr="00C06946">
      <w:rPr>
        <w:noProof/>
        <w:sz w:val="20"/>
      </w:rPr>
      <w:fldChar w:fldCharType="end"/>
    </w:r>
  </w:p>
  <w:p w14:paraId="14FF6CEF" w14:textId="77777777" w:rsidR="00067425" w:rsidRDefault="0006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9EAD9" w14:textId="77777777" w:rsidR="001C4FE7" w:rsidRDefault="001C4FE7" w:rsidP="0097679F">
      <w:r>
        <w:separator/>
      </w:r>
    </w:p>
  </w:footnote>
  <w:footnote w:type="continuationSeparator" w:id="0">
    <w:p w14:paraId="43F3FBAA" w14:textId="77777777" w:rsidR="001C4FE7" w:rsidRDefault="001C4FE7" w:rsidP="0097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DAE8" w14:textId="5834E93A" w:rsidR="00AF2CA0" w:rsidRDefault="00AF2CA0" w:rsidP="001312D3">
    <w:pPr>
      <w:tabs>
        <w:tab w:val="left" w:pos="-1142"/>
        <w:tab w:val="left" w:pos="-720"/>
        <w:tab w:val="left" w:pos="0"/>
        <w:tab w:val="left" w:pos="270"/>
        <w:tab w:val="left" w:pos="540"/>
        <w:tab w:val="left" w:pos="2160"/>
      </w:tabs>
      <w:jc w:val="center"/>
      <w:rPr>
        <w:b/>
        <w:noProof/>
        <w:sz w:val="32"/>
        <w:szCs w:val="32"/>
      </w:rPr>
    </w:pPr>
    <w:r w:rsidRPr="00AF2CA0">
      <w:rPr>
        <w:b/>
        <w:noProof/>
        <w:sz w:val="32"/>
        <w:szCs w:val="32"/>
      </w:rPr>
      <w:drawing>
        <wp:inline distT="0" distB="0" distL="0" distR="0" wp14:anchorId="71EB5CE9" wp14:editId="3FEEAEA4">
          <wp:extent cx="1501581" cy="560717"/>
          <wp:effectExtent l="0" t="0" r="3810" b="0"/>
          <wp:docPr id="1" name="Picture 1" descr="C:\Users\ccollins\Desktop\APA Scholarship\AP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llins\Desktop\APA Scholarship\AP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390" cy="56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B3729" w14:textId="77777777" w:rsidR="00AF2CA0" w:rsidRPr="00AF2CA0" w:rsidRDefault="00AF2CA0" w:rsidP="00AF2CA0">
    <w:pPr>
      <w:tabs>
        <w:tab w:val="left" w:pos="-1142"/>
        <w:tab w:val="left" w:pos="-720"/>
        <w:tab w:val="left" w:pos="0"/>
        <w:tab w:val="left" w:pos="270"/>
        <w:tab w:val="left" w:pos="540"/>
        <w:tab w:val="left" w:pos="2160"/>
      </w:tabs>
      <w:jc w:val="center"/>
      <w:rPr>
        <w:b/>
        <w:noProof/>
        <w:sz w:val="12"/>
        <w:szCs w:val="12"/>
      </w:rPr>
    </w:pPr>
  </w:p>
  <w:p w14:paraId="7D485154" w14:textId="1EE7950B" w:rsidR="009A7573" w:rsidRDefault="00A35DBB" w:rsidP="001312D3">
    <w:pPr>
      <w:tabs>
        <w:tab w:val="left" w:pos="-1142"/>
        <w:tab w:val="left" w:pos="-720"/>
        <w:tab w:val="left" w:pos="0"/>
        <w:tab w:val="left" w:pos="270"/>
        <w:tab w:val="left" w:pos="540"/>
        <w:tab w:val="left" w:pos="2160"/>
      </w:tabs>
      <w:jc w:val="center"/>
      <w:rPr>
        <w:rFonts w:asciiTheme="minorHAnsi" w:hAnsiTheme="minorHAnsi"/>
        <w:b/>
        <w:noProof/>
        <w:sz w:val="32"/>
        <w:szCs w:val="32"/>
      </w:rPr>
    </w:pPr>
    <w:r>
      <w:rPr>
        <w:rFonts w:asciiTheme="minorHAnsi" w:hAnsiTheme="minorHAnsi"/>
        <w:b/>
        <w:noProof/>
        <w:sz w:val="32"/>
        <w:szCs w:val="32"/>
      </w:rPr>
      <w:t>202</w:t>
    </w:r>
    <w:r w:rsidR="002253D8">
      <w:rPr>
        <w:rFonts w:asciiTheme="minorHAnsi" w:hAnsiTheme="minorHAnsi"/>
        <w:b/>
        <w:noProof/>
        <w:sz w:val="32"/>
        <w:szCs w:val="32"/>
      </w:rPr>
      <w:t>2</w:t>
    </w:r>
    <w:r>
      <w:rPr>
        <w:rFonts w:asciiTheme="minorHAnsi" w:hAnsiTheme="minorHAnsi"/>
        <w:b/>
        <w:noProof/>
        <w:sz w:val="32"/>
        <w:szCs w:val="32"/>
      </w:rPr>
      <w:t>/202</w:t>
    </w:r>
    <w:r w:rsidR="002253D8">
      <w:rPr>
        <w:rFonts w:asciiTheme="minorHAnsi" w:hAnsiTheme="minorHAnsi"/>
        <w:b/>
        <w:noProof/>
        <w:sz w:val="32"/>
        <w:szCs w:val="32"/>
      </w:rPr>
      <w:t>3</w:t>
    </w:r>
    <w:r w:rsidR="009E6A3F" w:rsidRPr="00AF2CA0">
      <w:rPr>
        <w:rFonts w:asciiTheme="minorHAnsi" w:hAnsiTheme="minorHAnsi"/>
        <w:b/>
        <w:noProof/>
        <w:sz w:val="32"/>
        <w:szCs w:val="32"/>
      </w:rPr>
      <w:t xml:space="preserve"> </w:t>
    </w:r>
    <w:r w:rsidR="00AF2CA0" w:rsidRPr="00AF2CA0">
      <w:rPr>
        <w:rFonts w:asciiTheme="minorHAnsi" w:hAnsiTheme="minorHAnsi"/>
        <w:b/>
        <w:noProof/>
        <w:sz w:val="32"/>
        <w:szCs w:val="32"/>
      </w:rPr>
      <w:t>SCHOLAR</w:t>
    </w:r>
    <w:r w:rsidR="00EE52FC">
      <w:rPr>
        <w:rFonts w:asciiTheme="minorHAnsi" w:hAnsiTheme="minorHAnsi"/>
        <w:b/>
        <w:noProof/>
        <w:sz w:val="32"/>
        <w:szCs w:val="32"/>
      </w:rPr>
      <w:t>S</w:t>
    </w:r>
    <w:r w:rsidR="00AF2CA0" w:rsidRPr="00AF2CA0">
      <w:rPr>
        <w:rFonts w:asciiTheme="minorHAnsi" w:hAnsiTheme="minorHAnsi"/>
        <w:b/>
        <w:noProof/>
        <w:sz w:val="32"/>
        <w:szCs w:val="32"/>
      </w:rPr>
      <w:t xml:space="preserve">HIP </w:t>
    </w:r>
    <w:r w:rsidR="00993788">
      <w:rPr>
        <w:rFonts w:asciiTheme="minorHAnsi" w:hAnsiTheme="minorHAnsi"/>
        <w:b/>
        <w:noProof/>
        <w:sz w:val="32"/>
        <w:szCs w:val="32"/>
      </w:rPr>
      <w:t>OVERVIEW</w:t>
    </w:r>
  </w:p>
  <w:p w14:paraId="5B6231B1" w14:textId="77777777" w:rsidR="00AF2CA0" w:rsidRPr="00AF2CA0" w:rsidRDefault="00AF2CA0" w:rsidP="00AF2CA0">
    <w:pPr>
      <w:tabs>
        <w:tab w:val="left" w:pos="-1142"/>
        <w:tab w:val="left" w:pos="-720"/>
        <w:tab w:val="left" w:pos="0"/>
        <w:tab w:val="left" w:pos="270"/>
        <w:tab w:val="left" w:pos="540"/>
        <w:tab w:val="left" w:pos="2160"/>
      </w:tabs>
      <w:jc w:val="center"/>
      <w:rPr>
        <w:rFonts w:asciiTheme="minorHAnsi" w:hAnsiTheme="minorHAnsi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213"/>
    <w:multiLevelType w:val="hybridMultilevel"/>
    <w:tmpl w:val="44C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99B"/>
    <w:multiLevelType w:val="hybridMultilevel"/>
    <w:tmpl w:val="06A4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CB9"/>
    <w:multiLevelType w:val="hybridMultilevel"/>
    <w:tmpl w:val="64C8A92C"/>
    <w:lvl w:ilvl="0" w:tplc="1DFA74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3ED1"/>
    <w:multiLevelType w:val="hybridMultilevel"/>
    <w:tmpl w:val="3B6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923"/>
    <w:multiLevelType w:val="hybridMultilevel"/>
    <w:tmpl w:val="EB407C7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110092"/>
    <w:multiLevelType w:val="hybridMultilevel"/>
    <w:tmpl w:val="13088C26"/>
    <w:lvl w:ilvl="0" w:tplc="D758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6922"/>
    <w:multiLevelType w:val="hybridMultilevel"/>
    <w:tmpl w:val="44C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0DA"/>
    <w:multiLevelType w:val="hybridMultilevel"/>
    <w:tmpl w:val="07DCFAF0"/>
    <w:lvl w:ilvl="0" w:tplc="F76A4AF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04718"/>
    <w:multiLevelType w:val="hybridMultilevel"/>
    <w:tmpl w:val="002A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6025"/>
    <w:multiLevelType w:val="hybridMultilevel"/>
    <w:tmpl w:val="9CD2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E97D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01CC"/>
    <w:multiLevelType w:val="hybridMultilevel"/>
    <w:tmpl w:val="3B6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74FE3"/>
    <w:multiLevelType w:val="hybridMultilevel"/>
    <w:tmpl w:val="002A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64"/>
    <w:rsid w:val="00005AC1"/>
    <w:rsid w:val="000219E3"/>
    <w:rsid w:val="00024787"/>
    <w:rsid w:val="0005346B"/>
    <w:rsid w:val="00062498"/>
    <w:rsid w:val="0006468C"/>
    <w:rsid w:val="00065DF8"/>
    <w:rsid w:val="00067425"/>
    <w:rsid w:val="0007396A"/>
    <w:rsid w:val="000879F1"/>
    <w:rsid w:val="000C46A3"/>
    <w:rsid w:val="000C7CEE"/>
    <w:rsid w:val="000D0517"/>
    <w:rsid w:val="000D6BB3"/>
    <w:rsid w:val="000E21BA"/>
    <w:rsid w:val="001058CB"/>
    <w:rsid w:val="00106F98"/>
    <w:rsid w:val="00117DFC"/>
    <w:rsid w:val="001312D3"/>
    <w:rsid w:val="0016691A"/>
    <w:rsid w:val="0017046E"/>
    <w:rsid w:val="001A5D52"/>
    <w:rsid w:val="001C4FE7"/>
    <w:rsid w:val="001E22B9"/>
    <w:rsid w:val="001E7CC8"/>
    <w:rsid w:val="001E7F3E"/>
    <w:rsid w:val="001F02E4"/>
    <w:rsid w:val="001F7DBB"/>
    <w:rsid w:val="00200BCD"/>
    <w:rsid w:val="002036E4"/>
    <w:rsid w:val="00214A66"/>
    <w:rsid w:val="00216EC9"/>
    <w:rsid w:val="00217683"/>
    <w:rsid w:val="00222FC6"/>
    <w:rsid w:val="002242D1"/>
    <w:rsid w:val="002253D8"/>
    <w:rsid w:val="00235B80"/>
    <w:rsid w:val="00270F8B"/>
    <w:rsid w:val="00274C34"/>
    <w:rsid w:val="0029068C"/>
    <w:rsid w:val="002A350E"/>
    <w:rsid w:val="002B352B"/>
    <w:rsid w:val="002B4784"/>
    <w:rsid w:val="002B4906"/>
    <w:rsid w:val="002C77EE"/>
    <w:rsid w:val="002E4984"/>
    <w:rsid w:val="002E6BEC"/>
    <w:rsid w:val="002F1E53"/>
    <w:rsid w:val="00304895"/>
    <w:rsid w:val="00305845"/>
    <w:rsid w:val="00307B74"/>
    <w:rsid w:val="00316E2A"/>
    <w:rsid w:val="00327D12"/>
    <w:rsid w:val="00361BF1"/>
    <w:rsid w:val="0036220C"/>
    <w:rsid w:val="00372928"/>
    <w:rsid w:val="0037681B"/>
    <w:rsid w:val="003A2A64"/>
    <w:rsid w:val="003A3503"/>
    <w:rsid w:val="003A3FFB"/>
    <w:rsid w:val="003A5974"/>
    <w:rsid w:val="003B2B9C"/>
    <w:rsid w:val="003F03C9"/>
    <w:rsid w:val="00413994"/>
    <w:rsid w:val="004161E6"/>
    <w:rsid w:val="00420856"/>
    <w:rsid w:val="004B1DB9"/>
    <w:rsid w:val="004C5E2C"/>
    <w:rsid w:val="004D1DC2"/>
    <w:rsid w:val="004E317B"/>
    <w:rsid w:val="004F1661"/>
    <w:rsid w:val="005056A2"/>
    <w:rsid w:val="005141FA"/>
    <w:rsid w:val="00515FBC"/>
    <w:rsid w:val="00533572"/>
    <w:rsid w:val="00543F05"/>
    <w:rsid w:val="0054779C"/>
    <w:rsid w:val="005646A9"/>
    <w:rsid w:val="005659B2"/>
    <w:rsid w:val="00567F1B"/>
    <w:rsid w:val="00571200"/>
    <w:rsid w:val="005973C6"/>
    <w:rsid w:val="005A1FD2"/>
    <w:rsid w:val="005B1C44"/>
    <w:rsid w:val="005C753F"/>
    <w:rsid w:val="005D4D8D"/>
    <w:rsid w:val="005D6244"/>
    <w:rsid w:val="005F6ED3"/>
    <w:rsid w:val="00601E47"/>
    <w:rsid w:val="006050B6"/>
    <w:rsid w:val="0061333E"/>
    <w:rsid w:val="006163A0"/>
    <w:rsid w:val="006308E4"/>
    <w:rsid w:val="00631778"/>
    <w:rsid w:val="00637D7D"/>
    <w:rsid w:val="006401C1"/>
    <w:rsid w:val="00652CBB"/>
    <w:rsid w:val="00662D76"/>
    <w:rsid w:val="0066370F"/>
    <w:rsid w:val="006659CD"/>
    <w:rsid w:val="006A2A58"/>
    <w:rsid w:val="006A4173"/>
    <w:rsid w:val="006B05B7"/>
    <w:rsid w:val="006C1D0C"/>
    <w:rsid w:val="006C4002"/>
    <w:rsid w:val="006C6636"/>
    <w:rsid w:val="006D3F8F"/>
    <w:rsid w:val="006E332B"/>
    <w:rsid w:val="006F7F56"/>
    <w:rsid w:val="00701724"/>
    <w:rsid w:val="00706A2E"/>
    <w:rsid w:val="007163CF"/>
    <w:rsid w:val="00723F7C"/>
    <w:rsid w:val="00725610"/>
    <w:rsid w:val="00762383"/>
    <w:rsid w:val="00775D2E"/>
    <w:rsid w:val="00786524"/>
    <w:rsid w:val="00790E77"/>
    <w:rsid w:val="007B2774"/>
    <w:rsid w:val="007E7A4A"/>
    <w:rsid w:val="00804686"/>
    <w:rsid w:val="008127FB"/>
    <w:rsid w:val="00821734"/>
    <w:rsid w:val="00835033"/>
    <w:rsid w:val="008376AB"/>
    <w:rsid w:val="00845EEA"/>
    <w:rsid w:val="0087329F"/>
    <w:rsid w:val="008745AB"/>
    <w:rsid w:val="00882214"/>
    <w:rsid w:val="008B013C"/>
    <w:rsid w:val="008F4118"/>
    <w:rsid w:val="00900BA1"/>
    <w:rsid w:val="00914AC7"/>
    <w:rsid w:val="00930F57"/>
    <w:rsid w:val="00937FE4"/>
    <w:rsid w:val="009649FE"/>
    <w:rsid w:val="0096548F"/>
    <w:rsid w:val="009711D5"/>
    <w:rsid w:val="0097679F"/>
    <w:rsid w:val="00981B34"/>
    <w:rsid w:val="00984549"/>
    <w:rsid w:val="00993788"/>
    <w:rsid w:val="00994107"/>
    <w:rsid w:val="009A3A37"/>
    <w:rsid w:val="009A7573"/>
    <w:rsid w:val="009C4B7F"/>
    <w:rsid w:val="009C6367"/>
    <w:rsid w:val="009D3705"/>
    <w:rsid w:val="009D603F"/>
    <w:rsid w:val="009D7950"/>
    <w:rsid w:val="009E6A3F"/>
    <w:rsid w:val="009F1138"/>
    <w:rsid w:val="00A074DC"/>
    <w:rsid w:val="00A12681"/>
    <w:rsid w:val="00A20A3F"/>
    <w:rsid w:val="00A22282"/>
    <w:rsid w:val="00A26EBF"/>
    <w:rsid w:val="00A358F6"/>
    <w:rsid w:val="00A35DBB"/>
    <w:rsid w:val="00A41E81"/>
    <w:rsid w:val="00A41EF3"/>
    <w:rsid w:val="00A57B14"/>
    <w:rsid w:val="00A622E1"/>
    <w:rsid w:val="00A63911"/>
    <w:rsid w:val="00A64169"/>
    <w:rsid w:val="00A81E86"/>
    <w:rsid w:val="00A86F1D"/>
    <w:rsid w:val="00AA3653"/>
    <w:rsid w:val="00AE2FD8"/>
    <w:rsid w:val="00AF2CA0"/>
    <w:rsid w:val="00AF7AD1"/>
    <w:rsid w:val="00B57BA8"/>
    <w:rsid w:val="00B61F81"/>
    <w:rsid w:val="00B64AA2"/>
    <w:rsid w:val="00B70FAE"/>
    <w:rsid w:val="00B80613"/>
    <w:rsid w:val="00BA0C01"/>
    <w:rsid w:val="00BB259E"/>
    <w:rsid w:val="00BC6D1A"/>
    <w:rsid w:val="00BD048D"/>
    <w:rsid w:val="00BF48C0"/>
    <w:rsid w:val="00C041E3"/>
    <w:rsid w:val="00C06946"/>
    <w:rsid w:val="00C079F3"/>
    <w:rsid w:val="00C117B3"/>
    <w:rsid w:val="00C221B3"/>
    <w:rsid w:val="00C36893"/>
    <w:rsid w:val="00C37593"/>
    <w:rsid w:val="00C415E2"/>
    <w:rsid w:val="00C93B53"/>
    <w:rsid w:val="00CA46DA"/>
    <w:rsid w:val="00CA502D"/>
    <w:rsid w:val="00CC39D6"/>
    <w:rsid w:val="00CD5A5E"/>
    <w:rsid w:val="00CF4D84"/>
    <w:rsid w:val="00D0205E"/>
    <w:rsid w:val="00D37816"/>
    <w:rsid w:val="00D47B31"/>
    <w:rsid w:val="00D54F18"/>
    <w:rsid w:val="00D5635F"/>
    <w:rsid w:val="00D63CEF"/>
    <w:rsid w:val="00D64E53"/>
    <w:rsid w:val="00D66F2E"/>
    <w:rsid w:val="00D674E9"/>
    <w:rsid w:val="00D747AE"/>
    <w:rsid w:val="00D9333E"/>
    <w:rsid w:val="00D93CD1"/>
    <w:rsid w:val="00DA683A"/>
    <w:rsid w:val="00DC4812"/>
    <w:rsid w:val="00DE7311"/>
    <w:rsid w:val="00E00B03"/>
    <w:rsid w:val="00E15A3B"/>
    <w:rsid w:val="00E227A8"/>
    <w:rsid w:val="00E41C70"/>
    <w:rsid w:val="00E6552F"/>
    <w:rsid w:val="00E66C6A"/>
    <w:rsid w:val="00E84FA7"/>
    <w:rsid w:val="00E9291A"/>
    <w:rsid w:val="00EA60E3"/>
    <w:rsid w:val="00EE52FC"/>
    <w:rsid w:val="00EF2A88"/>
    <w:rsid w:val="00EF7E7F"/>
    <w:rsid w:val="00F133CA"/>
    <w:rsid w:val="00F518D1"/>
    <w:rsid w:val="00F6028B"/>
    <w:rsid w:val="00F6561D"/>
    <w:rsid w:val="00F71ECF"/>
    <w:rsid w:val="00F72571"/>
    <w:rsid w:val="00F752E9"/>
    <w:rsid w:val="00F83CEF"/>
    <w:rsid w:val="00F92CC1"/>
    <w:rsid w:val="00F97FB6"/>
    <w:rsid w:val="00FC5C31"/>
    <w:rsid w:val="00FE0622"/>
    <w:rsid w:val="00FF4618"/>
    <w:rsid w:val="00FF66B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B045EE"/>
  <w15:chartTrackingRefBased/>
  <w15:docId w15:val="{1D8862FB-3A65-4BCA-8C44-4351DFE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2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2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68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1F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76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appalachianpipeliner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palachianpipeliners.org/scholarships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appalachianpipeline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AAB55176D14E98EA522BDF49BCD8" ma:contentTypeVersion="0" ma:contentTypeDescription="Create a new document." ma:contentTypeScope="" ma:versionID="c1c65a74df898656f3203afc74be8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aaad84e56221923c7455c3987bf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6921-1478-41FD-B867-CA91AAC23D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3F03E-66B1-4A74-96C3-32F26E18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C15A6-9ED8-4C87-8ABE-7EA7307C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A77D4-0692-4C29-AF49-9AFD2E7B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</dc:creator>
  <cp:keywords/>
  <dc:description/>
  <cp:lastModifiedBy>Saulsbery, Katie</cp:lastModifiedBy>
  <cp:revision>4</cp:revision>
  <cp:lastPrinted>2021-01-26T16:04:00Z</cp:lastPrinted>
  <dcterms:created xsi:type="dcterms:W3CDTF">2022-01-17T17:40:00Z</dcterms:created>
  <dcterms:modified xsi:type="dcterms:W3CDTF">2022-01-17T17:54:00Z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0x0101005B4CAAB55176D14E98EA522BDF49BCD8</vt:lpwstr>
  </property>
  <property fmtid="{D5CDD505-2E9C-101B-9397-08002B2CF9AE}" pid="3" name="_dlc_DocIdItemGuid">
    <vt:lpwstr>bc8dd0f4-56db-48f5-a46a-1c22495f7041</vt:lpwstr>
  </property>
</Properties>
</file>